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B7CB9" w14:textId="77777777" w:rsidR="00E36054" w:rsidRPr="00984623" w:rsidRDefault="00E36054" w:rsidP="00984623">
      <w:pPr>
        <w:pStyle w:val="Zarkazkladnhotextu3"/>
        <w:ind w:firstLine="0"/>
        <w:jc w:val="both"/>
      </w:pPr>
    </w:p>
    <w:p w14:paraId="4F3CA27E" w14:textId="77777777" w:rsidR="0029219B" w:rsidRPr="00984623" w:rsidRDefault="0029219B" w:rsidP="00984623">
      <w:pPr>
        <w:pStyle w:val="Zarkazkladnhotextu3"/>
        <w:ind w:firstLine="0"/>
        <w:jc w:val="both"/>
      </w:pPr>
    </w:p>
    <w:p w14:paraId="64329B15" w14:textId="77777777" w:rsidR="0029219B" w:rsidRPr="00984623" w:rsidRDefault="0029219B" w:rsidP="00984623">
      <w:pPr>
        <w:pStyle w:val="Zarkazkladnhotextu3"/>
        <w:ind w:firstLine="0"/>
        <w:jc w:val="both"/>
      </w:pPr>
    </w:p>
    <w:p w14:paraId="04745045" w14:textId="77777777" w:rsidR="0029219B" w:rsidRPr="00984623" w:rsidRDefault="0029219B" w:rsidP="00984623">
      <w:pPr>
        <w:pStyle w:val="Zarkazkladnhotextu3"/>
        <w:ind w:firstLine="0"/>
        <w:jc w:val="both"/>
      </w:pPr>
    </w:p>
    <w:p w14:paraId="7D382029" w14:textId="77777777" w:rsidR="0029219B" w:rsidRPr="00984623" w:rsidRDefault="0029219B" w:rsidP="00984623">
      <w:pPr>
        <w:pStyle w:val="Zarkazkladnhotextu3"/>
        <w:ind w:firstLine="0"/>
        <w:jc w:val="both"/>
      </w:pPr>
    </w:p>
    <w:p w14:paraId="6D36AE77" w14:textId="77777777" w:rsidR="0029219B" w:rsidRPr="00984623" w:rsidRDefault="0029219B" w:rsidP="00984623">
      <w:pPr>
        <w:pStyle w:val="Zarkazkladnhotextu3"/>
        <w:ind w:firstLine="0"/>
        <w:jc w:val="both"/>
      </w:pPr>
    </w:p>
    <w:p w14:paraId="65D008E2" w14:textId="77777777" w:rsidR="0029219B" w:rsidRPr="00984623" w:rsidRDefault="0029219B" w:rsidP="00984623">
      <w:pPr>
        <w:pStyle w:val="Zarkazkladnhotextu3"/>
        <w:ind w:firstLine="0"/>
        <w:jc w:val="both"/>
      </w:pPr>
    </w:p>
    <w:p w14:paraId="78F1B777" w14:textId="77777777" w:rsidR="0029219B" w:rsidRPr="00984623" w:rsidRDefault="0029219B" w:rsidP="00984623">
      <w:pPr>
        <w:pStyle w:val="Zarkazkladnhotextu3"/>
        <w:ind w:firstLine="0"/>
        <w:jc w:val="both"/>
      </w:pPr>
    </w:p>
    <w:p w14:paraId="6C18499D" w14:textId="77777777" w:rsidR="0029219B" w:rsidRPr="00984623" w:rsidRDefault="0029219B" w:rsidP="00984623">
      <w:pPr>
        <w:pStyle w:val="Zarkazkladnhotextu3"/>
        <w:ind w:firstLine="0"/>
        <w:jc w:val="both"/>
      </w:pPr>
    </w:p>
    <w:p w14:paraId="7ACCEFC3" w14:textId="77777777" w:rsidR="0029219B" w:rsidRPr="00984623" w:rsidRDefault="0029219B" w:rsidP="00984623">
      <w:pPr>
        <w:pStyle w:val="Zarkazkladnhotextu3"/>
        <w:ind w:firstLine="0"/>
        <w:jc w:val="both"/>
      </w:pPr>
    </w:p>
    <w:p w14:paraId="2317030E" w14:textId="77777777" w:rsidR="0029219B" w:rsidRPr="00984623" w:rsidRDefault="0029219B" w:rsidP="00984623">
      <w:pPr>
        <w:pStyle w:val="Zarkazkladnhotextu3"/>
        <w:ind w:firstLine="0"/>
        <w:jc w:val="both"/>
      </w:pPr>
    </w:p>
    <w:p w14:paraId="44DCE343" w14:textId="77777777" w:rsidR="0029219B" w:rsidRPr="00984623" w:rsidRDefault="0029219B" w:rsidP="00984623">
      <w:pPr>
        <w:pStyle w:val="Zarkazkladnhotextu3"/>
        <w:ind w:firstLine="0"/>
        <w:jc w:val="both"/>
      </w:pPr>
    </w:p>
    <w:p w14:paraId="69075D80" w14:textId="77777777" w:rsidR="0029219B" w:rsidRPr="00984623" w:rsidRDefault="0029219B" w:rsidP="00984623">
      <w:pPr>
        <w:pStyle w:val="Zarkazkladnhotextu3"/>
        <w:ind w:firstLine="0"/>
        <w:jc w:val="both"/>
      </w:pPr>
    </w:p>
    <w:p w14:paraId="5A9AE15F" w14:textId="77777777" w:rsidR="0029219B" w:rsidRPr="00984623" w:rsidRDefault="0029219B" w:rsidP="00984623">
      <w:pPr>
        <w:pStyle w:val="Zarkazkladnhotextu3"/>
        <w:ind w:firstLine="0"/>
        <w:jc w:val="both"/>
      </w:pPr>
    </w:p>
    <w:p w14:paraId="02C4EC9B" w14:textId="77777777" w:rsidR="0029219B" w:rsidRPr="00984623" w:rsidRDefault="0029219B" w:rsidP="00984623">
      <w:pPr>
        <w:pStyle w:val="Zarkazkladnhotextu3"/>
        <w:ind w:firstLine="0"/>
        <w:jc w:val="both"/>
      </w:pPr>
    </w:p>
    <w:p w14:paraId="57B5A9C9" w14:textId="77777777" w:rsidR="0029219B" w:rsidRPr="00984623" w:rsidRDefault="0029219B" w:rsidP="00984623">
      <w:pPr>
        <w:pStyle w:val="Zarkazkladnhotextu3"/>
        <w:ind w:firstLine="0"/>
        <w:jc w:val="both"/>
      </w:pPr>
    </w:p>
    <w:p w14:paraId="6F3F55B1" w14:textId="77777777" w:rsidR="0029219B" w:rsidRPr="00984623" w:rsidRDefault="0029219B" w:rsidP="00984623">
      <w:pPr>
        <w:pStyle w:val="Zarkazkladnhotextu3"/>
        <w:ind w:firstLine="0"/>
        <w:jc w:val="both"/>
      </w:pPr>
    </w:p>
    <w:p w14:paraId="61F74A7D" w14:textId="77777777" w:rsidR="00220703" w:rsidRDefault="00A568AA" w:rsidP="0009144E">
      <w:pPr>
        <w:autoSpaceDE w:val="0"/>
        <w:autoSpaceDN w:val="0"/>
        <w:adjustRightInd w:val="0"/>
        <w:jc w:val="center"/>
        <w:rPr>
          <w:rFonts w:cs="Arial"/>
          <w:b/>
          <w:sz w:val="32"/>
          <w:szCs w:val="32"/>
          <w:lang w:val="sk-SK"/>
        </w:rPr>
      </w:pPr>
      <w:r w:rsidRPr="008D3535">
        <w:rPr>
          <w:rFonts w:cs="Arial"/>
          <w:b/>
          <w:sz w:val="32"/>
          <w:szCs w:val="32"/>
          <w:lang w:val="sk-SK"/>
        </w:rPr>
        <w:t>Smernica</w:t>
      </w:r>
    </w:p>
    <w:p w14:paraId="6BC757B1" w14:textId="0EABE53E" w:rsidR="00A568AA" w:rsidRPr="003842EB" w:rsidRDefault="00220703" w:rsidP="0009144E">
      <w:pPr>
        <w:autoSpaceDE w:val="0"/>
        <w:autoSpaceDN w:val="0"/>
        <w:adjustRightInd w:val="0"/>
        <w:jc w:val="center"/>
        <w:rPr>
          <w:rFonts w:cs="Arial"/>
          <w:b/>
          <w:bCs/>
          <w:sz w:val="32"/>
          <w:szCs w:val="32"/>
        </w:rPr>
      </w:pPr>
      <w:r>
        <w:rPr>
          <w:rFonts w:cs="Arial"/>
          <w:b/>
          <w:bCs/>
          <w:sz w:val="32"/>
          <w:szCs w:val="32"/>
        </w:rPr>
        <w:t>o prevádzkovaní Areálu zdravia Modranka</w:t>
      </w:r>
    </w:p>
    <w:p w14:paraId="0704C74F" w14:textId="77777777" w:rsidR="0029219B" w:rsidRPr="00984623" w:rsidRDefault="0029219B" w:rsidP="00A568AA">
      <w:pPr>
        <w:pStyle w:val="Zarkazkladnhotextu3"/>
        <w:tabs>
          <w:tab w:val="left" w:pos="965"/>
        </w:tabs>
        <w:ind w:firstLine="0"/>
        <w:jc w:val="both"/>
      </w:pPr>
    </w:p>
    <w:p w14:paraId="5D5ECE35" w14:textId="77777777" w:rsidR="0029219B" w:rsidRPr="00984623" w:rsidRDefault="0029219B" w:rsidP="00984623">
      <w:pPr>
        <w:pStyle w:val="Zarkazkladnhotextu3"/>
        <w:ind w:firstLine="0"/>
        <w:jc w:val="both"/>
      </w:pPr>
    </w:p>
    <w:p w14:paraId="19199D0D" w14:textId="77777777" w:rsidR="0029219B" w:rsidRPr="00984623" w:rsidRDefault="0029219B" w:rsidP="00984623">
      <w:pPr>
        <w:pStyle w:val="Zarkazkladnhotextu3"/>
        <w:ind w:firstLine="0"/>
        <w:jc w:val="both"/>
      </w:pPr>
    </w:p>
    <w:p w14:paraId="06AAAE61" w14:textId="77777777" w:rsidR="0029219B" w:rsidRPr="00984623" w:rsidRDefault="0029219B" w:rsidP="00984623">
      <w:pPr>
        <w:pStyle w:val="Zarkazkladnhotextu3"/>
        <w:ind w:firstLine="0"/>
        <w:jc w:val="both"/>
      </w:pPr>
    </w:p>
    <w:p w14:paraId="5CF06A9F" w14:textId="77777777" w:rsidR="0029219B" w:rsidRPr="00984623" w:rsidRDefault="0029219B" w:rsidP="00984623">
      <w:pPr>
        <w:pStyle w:val="Zarkazkladnhotextu3"/>
        <w:ind w:firstLine="0"/>
        <w:jc w:val="both"/>
      </w:pPr>
    </w:p>
    <w:p w14:paraId="0E37361F" w14:textId="77777777" w:rsidR="0029219B" w:rsidRPr="00984623" w:rsidRDefault="0029219B" w:rsidP="00984623">
      <w:pPr>
        <w:pStyle w:val="Zarkazkladnhotextu3"/>
        <w:ind w:firstLine="0"/>
        <w:jc w:val="both"/>
      </w:pPr>
    </w:p>
    <w:p w14:paraId="77240D5D" w14:textId="77777777" w:rsidR="0029219B" w:rsidRDefault="0029219B" w:rsidP="00984623">
      <w:pPr>
        <w:pStyle w:val="Zarkazkladnhotextu3"/>
        <w:ind w:firstLine="0"/>
        <w:jc w:val="both"/>
      </w:pPr>
    </w:p>
    <w:p w14:paraId="3D219B47" w14:textId="77777777" w:rsidR="00A568AA" w:rsidRDefault="00A568AA" w:rsidP="00984623">
      <w:pPr>
        <w:pStyle w:val="Zarkazkladnhotextu3"/>
        <w:ind w:firstLine="0"/>
        <w:jc w:val="both"/>
      </w:pPr>
    </w:p>
    <w:p w14:paraId="4D4EBB40" w14:textId="77777777" w:rsidR="00A568AA" w:rsidRDefault="00A568AA" w:rsidP="00984623">
      <w:pPr>
        <w:pStyle w:val="Zarkazkladnhotextu3"/>
        <w:ind w:firstLine="0"/>
        <w:jc w:val="both"/>
      </w:pPr>
    </w:p>
    <w:p w14:paraId="60725286" w14:textId="77777777" w:rsidR="00A568AA" w:rsidRDefault="00A568AA" w:rsidP="00984623">
      <w:pPr>
        <w:pStyle w:val="Zarkazkladnhotextu3"/>
        <w:ind w:firstLine="0"/>
        <w:jc w:val="both"/>
      </w:pPr>
    </w:p>
    <w:p w14:paraId="1CD4DB70" w14:textId="77777777" w:rsidR="00A568AA" w:rsidRDefault="00A568AA" w:rsidP="00984623">
      <w:pPr>
        <w:pStyle w:val="Zarkazkladnhotextu3"/>
        <w:ind w:firstLine="0"/>
        <w:jc w:val="both"/>
      </w:pPr>
    </w:p>
    <w:p w14:paraId="2CF31BB9" w14:textId="77777777" w:rsidR="00AF5A19" w:rsidRPr="00984623" w:rsidRDefault="00AF5A19" w:rsidP="00984623">
      <w:pPr>
        <w:pStyle w:val="Zarkazkladnhotextu3"/>
        <w:ind w:firstLine="0"/>
        <w:jc w:val="both"/>
      </w:pPr>
    </w:p>
    <w:p w14:paraId="057B5F5A" w14:textId="77777777" w:rsidR="0029219B" w:rsidRPr="00984623" w:rsidRDefault="0029219B" w:rsidP="003C0D01">
      <w:pPr>
        <w:pStyle w:val="Zarkazkladnhotextu3"/>
        <w:ind w:firstLine="0"/>
        <w:jc w:val="both"/>
      </w:pP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555"/>
        <w:gridCol w:w="1556"/>
        <w:gridCol w:w="2340"/>
        <w:gridCol w:w="1561"/>
      </w:tblGrid>
      <w:tr w:rsidR="00A568AA" w:rsidRPr="00EA15EB" w14:paraId="0E5D217C" w14:textId="77777777" w:rsidTr="003C0D01">
        <w:trPr>
          <w:trHeight w:val="255"/>
          <w:jc w:val="center"/>
        </w:trPr>
        <w:tc>
          <w:tcPr>
            <w:tcW w:w="2544" w:type="dxa"/>
            <w:shd w:val="clear" w:color="auto" w:fill="E6E6E6"/>
            <w:noWrap/>
            <w:vAlign w:val="center"/>
          </w:tcPr>
          <w:p w14:paraId="6905BCAF" w14:textId="77777777" w:rsidR="00A568AA" w:rsidRPr="00EA15EB" w:rsidRDefault="00A568AA" w:rsidP="00E51173">
            <w:pPr>
              <w:rPr>
                <w:rFonts w:cs="Arial"/>
                <w:b/>
                <w:bCs/>
                <w:lang w:val="sk-SK"/>
              </w:rPr>
            </w:pPr>
            <w:r w:rsidRPr="00EA15EB">
              <w:rPr>
                <w:rFonts w:cs="Arial"/>
                <w:b/>
                <w:bCs/>
                <w:lang w:val="sk-SK"/>
              </w:rPr>
              <w:t>Stav dokumentu:</w:t>
            </w:r>
          </w:p>
        </w:tc>
        <w:tc>
          <w:tcPr>
            <w:tcW w:w="3111" w:type="dxa"/>
            <w:gridSpan w:val="2"/>
            <w:noWrap/>
            <w:vAlign w:val="center"/>
          </w:tcPr>
          <w:p w14:paraId="1C24803C" w14:textId="77777777" w:rsidR="00A568AA" w:rsidRPr="00EA15EB" w:rsidRDefault="0096446C" w:rsidP="00E51173">
            <w:pPr>
              <w:rPr>
                <w:rFonts w:cs="Arial"/>
                <w:lang w:val="sk-SK"/>
              </w:rPr>
            </w:pPr>
            <w:r>
              <w:rPr>
                <w:rFonts w:cs="Arial"/>
                <w:lang w:val="sk-SK"/>
              </w:rPr>
              <w:t>schválený</w:t>
            </w:r>
          </w:p>
        </w:tc>
        <w:tc>
          <w:tcPr>
            <w:tcW w:w="2340" w:type="dxa"/>
            <w:shd w:val="clear" w:color="auto" w:fill="E6E6E6"/>
            <w:noWrap/>
            <w:vAlign w:val="center"/>
          </w:tcPr>
          <w:p w14:paraId="3F583E89" w14:textId="77777777" w:rsidR="00A568AA" w:rsidRPr="00EA15EB" w:rsidRDefault="00A568AA" w:rsidP="00E51173">
            <w:pPr>
              <w:rPr>
                <w:rFonts w:cs="Arial"/>
                <w:b/>
                <w:bCs/>
                <w:lang w:val="sk-SK"/>
              </w:rPr>
            </w:pPr>
            <w:r w:rsidRPr="00EA15EB">
              <w:rPr>
                <w:rFonts w:cs="Arial"/>
                <w:b/>
                <w:bCs/>
                <w:lang w:val="sk-SK"/>
              </w:rPr>
              <w:t>Vydanie/výtlačok:</w:t>
            </w:r>
          </w:p>
        </w:tc>
        <w:tc>
          <w:tcPr>
            <w:tcW w:w="1561" w:type="dxa"/>
            <w:noWrap/>
            <w:vAlign w:val="center"/>
          </w:tcPr>
          <w:p w14:paraId="3763E536" w14:textId="77777777" w:rsidR="00A568AA" w:rsidRPr="00EA15EB" w:rsidRDefault="00A568AA" w:rsidP="00E51173">
            <w:pPr>
              <w:rPr>
                <w:rFonts w:cs="Arial"/>
                <w:lang w:val="sk-SK"/>
              </w:rPr>
            </w:pPr>
            <w:r w:rsidRPr="00EA15EB">
              <w:rPr>
                <w:rFonts w:cs="Arial"/>
                <w:lang w:val="sk-SK"/>
              </w:rPr>
              <w:t>1/</w:t>
            </w:r>
            <w:r w:rsidR="00152A49" w:rsidRPr="00EA15EB">
              <w:rPr>
                <w:rFonts w:cs="Arial"/>
                <w:lang w:val="sk-SK"/>
              </w:rPr>
              <w:t>1</w:t>
            </w:r>
          </w:p>
        </w:tc>
      </w:tr>
      <w:tr w:rsidR="00A568AA" w:rsidRPr="00EA15EB" w14:paraId="21A5B3BE" w14:textId="77777777" w:rsidTr="003C0D01">
        <w:trPr>
          <w:trHeight w:val="255"/>
          <w:jc w:val="center"/>
        </w:trPr>
        <w:tc>
          <w:tcPr>
            <w:tcW w:w="2544" w:type="dxa"/>
            <w:shd w:val="clear" w:color="auto" w:fill="E6E6E6"/>
            <w:noWrap/>
            <w:vAlign w:val="center"/>
          </w:tcPr>
          <w:p w14:paraId="25DA55DC" w14:textId="77777777" w:rsidR="00A568AA" w:rsidRPr="00EA15EB" w:rsidRDefault="00A568AA" w:rsidP="00E51173">
            <w:pPr>
              <w:rPr>
                <w:rFonts w:cs="Arial"/>
                <w:b/>
                <w:bCs/>
                <w:lang w:val="sk-SK"/>
              </w:rPr>
            </w:pPr>
            <w:r w:rsidRPr="00EA15EB">
              <w:rPr>
                <w:rFonts w:cs="Arial"/>
                <w:b/>
                <w:bCs/>
                <w:lang w:val="sk-SK"/>
              </w:rPr>
              <w:t>Zodpovednosť za obsah:</w:t>
            </w:r>
          </w:p>
        </w:tc>
        <w:tc>
          <w:tcPr>
            <w:tcW w:w="3111" w:type="dxa"/>
            <w:gridSpan w:val="2"/>
            <w:noWrap/>
            <w:vAlign w:val="center"/>
          </w:tcPr>
          <w:p w14:paraId="441C9B29" w14:textId="01552E14" w:rsidR="00AD543A" w:rsidRDefault="00220703" w:rsidP="00A47391">
            <w:pPr>
              <w:rPr>
                <w:rFonts w:cs="Arial"/>
                <w:lang w:val="sk-SK"/>
              </w:rPr>
            </w:pPr>
            <w:r>
              <w:rPr>
                <w:rFonts w:cs="Arial"/>
                <w:lang w:val="sk-SK"/>
              </w:rPr>
              <w:t>Ing. Adriana Opletalová</w:t>
            </w:r>
          </w:p>
          <w:p w14:paraId="18793D41" w14:textId="48D5ECC1" w:rsidR="0096446C" w:rsidRPr="00EA15EB" w:rsidRDefault="00220703" w:rsidP="00A47391">
            <w:pPr>
              <w:rPr>
                <w:rFonts w:cs="Arial"/>
                <w:lang w:val="sk-SK"/>
              </w:rPr>
            </w:pPr>
            <w:r>
              <w:rPr>
                <w:rFonts w:cs="Arial"/>
                <w:lang w:val="sk-SK"/>
              </w:rPr>
              <w:t>správca AZ Modranka</w:t>
            </w:r>
          </w:p>
        </w:tc>
        <w:tc>
          <w:tcPr>
            <w:tcW w:w="2340" w:type="dxa"/>
            <w:shd w:val="clear" w:color="auto" w:fill="E6E6E6"/>
            <w:noWrap/>
            <w:vAlign w:val="center"/>
          </w:tcPr>
          <w:p w14:paraId="7E2F936B" w14:textId="77777777" w:rsidR="00A568AA" w:rsidRPr="00EA15EB" w:rsidRDefault="00A568AA" w:rsidP="00E51173">
            <w:pPr>
              <w:rPr>
                <w:rFonts w:cs="Arial"/>
                <w:b/>
                <w:bCs/>
                <w:lang w:val="sk-SK"/>
              </w:rPr>
            </w:pPr>
            <w:r w:rsidRPr="00EA15EB">
              <w:rPr>
                <w:rFonts w:cs="Arial"/>
                <w:b/>
                <w:bCs/>
                <w:lang w:val="sk-SK"/>
              </w:rPr>
              <w:t>Označenie:</w:t>
            </w:r>
          </w:p>
        </w:tc>
        <w:tc>
          <w:tcPr>
            <w:tcW w:w="1561" w:type="dxa"/>
            <w:noWrap/>
            <w:vAlign w:val="center"/>
          </w:tcPr>
          <w:p w14:paraId="0237618B" w14:textId="4FE27E6A" w:rsidR="00A568AA" w:rsidRPr="00EA15EB" w:rsidRDefault="00A568AA" w:rsidP="00AD543A">
            <w:pPr>
              <w:rPr>
                <w:rFonts w:cs="Arial"/>
                <w:b/>
                <w:bCs/>
                <w:lang w:val="sk-SK"/>
              </w:rPr>
            </w:pPr>
            <w:r w:rsidRPr="00EA15EB">
              <w:rPr>
                <w:rFonts w:cs="Arial"/>
                <w:b/>
                <w:bCs/>
                <w:lang w:val="sk-SK"/>
              </w:rPr>
              <w:t>S_</w:t>
            </w:r>
            <w:r w:rsidR="00E74082">
              <w:rPr>
                <w:rFonts w:cs="Arial"/>
                <w:b/>
                <w:bCs/>
                <w:lang w:val="sk-SK"/>
              </w:rPr>
              <w:t>20</w:t>
            </w:r>
            <w:r w:rsidR="00B91C75">
              <w:rPr>
                <w:rFonts w:cs="Arial"/>
                <w:b/>
                <w:bCs/>
                <w:lang w:val="sk-SK"/>
              </w:rPr>
              <w:t>2</w:t>
            </w:r>
            <w:r w:rsidR="00220703">
              <w:rPr>
                <w:rFonts w:cs="Arial"/>
                <w:b/>
                <w:bCs/>
                <w:lang w:val="sk-SK"/>
              </w:rPr>
              <w:t>4</w:t>
            </w:r>
            <w:r w:rsidR="00E74082">
              <w:rPr>
                <w:rFonts w:cs="Arial"/>
                <w:b/>
                <w:bCs/>
                <w:lang w:val="sk-SK"/>
              </w:rPr>
              <w:t>/0</w:t>
            </w:r>
            <w:r w:rsidR="00220703">
              <w:rPr>
                <w:rFonts w:cs="Arial"/>
                <w:b/>
                <w:bCs/>
                <w:lang w:val="sk-SK"/>
              </w:rPr>
              <w:t>2</w:t>
            </w:r>
          </w:p>
        </w:tc>
      </w:tr>
      <w:tr w:rsidR="00A568AA" w:rsidRPr="00EA15EB" w14:paraId="4B40D7B9" w14:textId="77777777" w:rsidTr="003C0D01">
        <w:trPr>
          <w:cantSplit/>
          <w:trHeight w:val="470"/>
          <w:jc w:val="center"/>
        </w:trPr>
        <w:tc>
          <w:tcPr>
            <w:tcW w:w="2544" w:type="dxa"/>
            <w:shd w:val="clear" w:color="auto" w:fill="E6E6E6"/>
            <w:noWrap/>
            <w:vAlign w:val="center"/>
          </w:tcPr>
          <w:p w14:paraId="6CED33E0" w14:textId="77777777" w:rsidR="00A568AA" w:rsidRPr="00EA15EB" w:rsidRDefault="00A568AA" w:rsidP="00E51173">
            <w:pPr>
              <w:rPr>
                <w:rFonts w:cs="Arial"/>
                <w:b/>
                <w:bCs/>
                <w:lang w:val="sk-SK"/>
              </w:rPr>
            </w:pPr>
            <w:r w:rsidRPr="00EA15EB">
              <w:rPr>
                <w:rFonts w:cs="Arial"/>
                <w:b/>
                <w:bCs/>
                <w:lang w:val="sk-SK"/>
              </w:rPr>
              <w:t xml:space="preserve">Zodpovednosť </w:t>
            </w:r>
            <w:r w:rsidRPr="00EA15EB">
              <w:rPr>
                <w:rFonts w:cs="Arial"/>
                <w:b/>
                <w:bCs/>
                <w:lang w:val="sk-SK"/>
              </w:rPr>
              <w:br/>
              <w:t>za riadenie dokumentu:</w:t>
            </w:r>
          </w:p>
        </w:tc>
        <w:tc>
          <w:tcPr>
            <w:tcW w:w="3111" w:type="dxa"/>
            <w:gridSpan w:val="2"/>
            <w:noWrap/>
            <w:vAlign w:val="center"/>
          </w:tcPr>
          <w:p w14:paraId="62EBFD87" w14:textId="77777777" w:rsidR="00A568AA" w:rsidRPr="00EA15EB" w:rsidRDefault="00B91C75" w:rsidP="00E51173">
            <w:pPr>
              <w:pStyle w:val="Obyajntext"/>
              <w:rPr>
                <w:lang w:val="sk-SK"/>
              </w:rPr>
            </w:pPr>
            <w:r>
              <w:rPr>
                <w:lang w:val="sk-SK"/>
              </w:rPr>
              <w:t>Klaudia Šimončíková</w:t>
            </w:r>
          </w:p>
          <w:p w14:paraId="126A0647" w14:textId="77777777" w:rsidR="00A568AA" w:rsidRPr="00EA15EB" w:rsidRDefault="00B91C75" w:rsidP="00A47391">
            <w:pPr>
              <w:rPr>
                <w:rFonts w:cs="Arial"/>
                <w:lang w:val="sk-SK"/>
              </w:rPr>
            </w:pPr>
            <w:r>
              <w:rPr>
                <w:rFonts w:cs="Arial"/>
                <w:lang w:val="sk-SK"/>
              </w:rPr>
              <w:t>sekretariát</w:t>
            </w:r>
            <w:r w:rsidR="00E74082">
              <w:rPr>
                <w:rFonts w:cs="Arial"/>
                <w:lang w:val="sk-SK"/>
              </w:rPr>
              <w:t xml:space="preserve"> riaditeľa</w:t>
            </w:r>
          </w:p>
        </w:tc>
        <w:tc>
          <w:tcPr>
            <w:tcW w:w="2340" w:type="dxa"/>
            <w:shd w:val="clear" w:color="auto" w:fill="E6E6E6"/>
            <w:noWrap/>
            <w:vAlign w:val="center"/>
          </w:tcPr>
          <w:p w14:paraId="087F8A4B" w14:textId="77777777" w:rsidR="00A568AA" w:rsidRPr="00EA15EB" w:rsidRDefault="00A568AA" w:rsidP="00E51173">
            <w:pPr>
              <w:rPr>
                <w:rFonts w:cs="Arial"/>
                <w:b/>
                <w:bCs/>
                <w:lang w:val="sk-SK"/>
              </w:rPr>
            </w:pPr>
            <w:r w:rsidRPr="00EA15EB">
              <w:rPr>
                <w:rFonts w:cs="Arial"/>
                <w:b/>
                <w:bCs/>
                <w:lang w:val="sk-SK"/>
              </w:rPr>
              <w:t>Počet strán:</w:t>
            </w:r>
          </w:p>
        </w:tc>
        <w:tc>
          <w:tcPr>
            <w:tcW w:w="1561" w:type="dxa"/>
            <w:noWrap/>
            <w:vAlign w:val="center"/>
          </w:tcPr>
          <w:p w14:paraId="1FE91113" w14:textId="624DBCA3" w:rsidR="00A568AA" w:rsidRPr="00B91C75" w:rsidRDefault="00CC3C77" w:rsidP="00E51173">
            <w:pPr>
              <w:rPr>
                <w:rFonts w:cs="Arial"/>
                <w:highlight w:val="yellow"/>
                <w:lang w:val="sk-SK"/>
              </w:rPr>
            </w:pPr>
            <w:r w:rsidRPr="00CC3C77">
              <w:rPr>
                <w:rFonts w:cs="Arial"/>
                <w:lang w:val="sk-SK"/>
              </w:rPr>
              <w:t>1</w:t>
            </w:r>
            <w:r w:rsidR="00090FDC">
              <w:rPr>
                <w:rFonts w:cs="Arial"/>
                <w:lang w:val="sk-SK"/>
              </w:rPr>
              <w:t>2</w:t>
            </w:r>
          </w:p>
        </w:tc>
      </w:tr>
      <w:tr w:rsidR="00A568AA" w:rsidRPr="00EA15EB" w14:paraId="6EFCF145" w14:textId="77777777" w:rsidTr="003C0D01">
        <w:trPr>
          <w:cantSplit/>
          <w:trHeight w:val="255"/>
          <w:jc w:val="center"/>
        </w:trPr>
        <w:tc>
          <w:tcPr>
            <w:tcW w:w="2544" w:type="dxa"/>
            <w:shd w:val="clear" w:color="auto" w:fill="E6E6E6"/>
            <w:noWrap/>
            <w:vAlign w:val="center"/>
          </w:tcPr>
          <w:p w14:paraId="11A0BB89" w14:textId="77777777" w:rsidR="00A568AA" w:rsidRPr="00EA15EB" w:rsidRDefault="00A568AA" w:rsidP="00E51173">
            <w:pPr>
              <w:rPr>
                <w:rFonts w:cs="Arial"/>
                <w:b/>
                <w:bCs/>
                <w:lang w:val="sk-SK"/>
              </w:rPr>
            </w:pPr>
            <w:r w:rsidRPr="00EA15EB">
              <w:rPr>
                <w:rFonts w:cs="Arial"/>
                <w:b/>
                <w:bCs/>
                <w:lang w:val="sk-SK"/>
              </w:rPr>
              <w:t>Platnosť dokumentu:</w:t>
            </w:r>
          </w:p>
        </w:tc>
        <w:tc>
          <w:tcPr>
            <w:tcW w:w="1555" w:type="dxa"/>
            <w:noWrap/>
            <w:vAlign w:val="center"/>
          </w:tcPr>
          <w:p w14:paraId="5E473CC0" w14:textId="75B41916" w:rsidR="00A568AA" w:rsidRPr="00EA15EB" w:rsidRDefault="00A568AA" w:rsidP="00AD543A">
            <w:pPr>
              <w:rPr>
                <w:rFonts w:cs="Arial"/>
                <w:lang w:val="sk-SK"/>
              </w:rPr>
            </w:pPr>
            <w:r w:rsidRPr="00EA15EB">
              <w:rPr>
                <w:rFonts w:cs="Arial"/>
                <w:lang w:val="sk-SK"/>
              </w:rPr>
              <w:t xml:space="preserve">Od: </w:t>
            </w:r>
            <w:r w:rsidR="00FD7D87">
              <w:rPr>
                <w:rFonts w:cs="Arial"/>
                <w:lang w:val="sk-SK"/>
              </w:rPr>
              <w:t>0</w:t>
            </w:r>
            <w:r w:rsidR="00B91C75">
              <w:rPr>
                <w:rFonts w:cs="Arial"/>
                <w:lang w:val="sk-SK"/>
              </w:rPr>
              <w:t>1</w:t>
            </w:r>
            <w:r w:rsidR="00FD7D87">
              <w:rPr>
                <w:rFonts w:cs="Arial"/>
                <w:lang w:val="sk-SK"/>
              </w:rPr>
              <w:t>.0</w:t>
            </w:r>
            <w:r w:rsidR="00220703">
              <w:rPr>
                <w:rFonts w:cs="Arial"/>
                <w:lang w:val="sk-SK"/>
              </w:rPr>
              <w:t>3</w:t>
            </w:r>
            <w:r w:rsidR="00AD543A" w:rsidRPr="00EA15EB">
              <w:rPr>
                <w:rFonts w:cs="Arial"/>
                <w:lang w:val="sk-SK"/>
              </w:rPr>
              <w:t>.20</w:t>
            </w:r>
            <w:r w:rsidR="00B91C75">
              <w:rPr>
                <w:rFonts w:cs="Arial"/>
                <w:lang w:val="sk-SK"/>
              </w:rPr>
              <w:t>2</w:t>
            </w:r>
            <w:r w:rsidR="00220703">
              <w:rPr>
                <w:rFonts w:cs="Arial"/>
                <w:lang w:val="sk-SK"/>
              </w:rPr>
              <w:t>4</w:t>
            </w:r>
          </w:p>
        </w:tc>
        <w:tc>
          <w:tcPr>
            <w:tcW w:w="1556" w:type="dxa"/>
            <w:vAlign w:val="center"/>
          </w:tcPr>
          <w:p w14:paraId="6DF2849D" w14:textId="77777777" w:rsidR="00A568AA" w:rsidRPr="00EA15EB" w:rsidRDefault="00A568AA" w:rsidP="00E51173">
            <w:pPr>
              <w:rPr>
                <w:rFonts w:cs="Arial"/>
                <w:lang w:val="sk-SK"/>
              </w:rPr>
            </w:pPr>
            <w:r w:rsidRPr="00EA15EB">
              <w:rPr>
                <w:rFonts w:cs="Arial"/>
                <w:lang w:val="sk-SK"/>
              </w:rPr>
              <w:t>Do:</w:t>
            </w:r>
            <w:r w:rsidR="0096446C">
              <w:rPr>
                <w:rFonts w:cs="Arial"/>
                <w:lang w:val="sk-SK"/>
              </w:rPr>
              <w:t xml:space="preserve">       -</w:t>
            </w:r>
          </w:p>
        </w:tc>
        <w:tc>
          <w:tcPr>
            <w:tcW w:w="2340" w:type="dxa"/>
            <w:shd w:val="clear" w:color="auto" w:fill="E6E6E6"/>
            <w:noWrap/>
            <w:vAlign w:val="center"/>
          </w:tcPr>
          <w:p w14:paraId="0BD66656" w14:textId="77777777" w:rsidR="00A568AA" w:rsidRPr="00EA15EB" w:rsidRDefault="00A568AA" w:rsidP="00E51173">
            <w:pPr>
              <w:rPr>
                <w:rFonts w:cs="Arial"/>
                <w:b/>
                <w:bCs/>
                <w:lang w:val="sk-SK"/>
              </w:rPr>
            </w:pPr>
            <w:r w:rsidRPr="00EA15EB">
              <w:rPr>
                <w:rFonts w:cs="Arial"/>
                <w:b/>
                <w:bCs/>
                <w:lang w:val="sk-SK"/>
              </w:rPr>
              <w:t>Znak - lehota uloženia:</w:t>
            </w:r>
          </w:p>
        </w:tc>
        <w:tc>
          <w:tcPr>
            <w:tcW w:w="1561" w:type="dxa"/>
            <w:noWrap/>
            <w:vAlign w:val="center"/>
          </w:tcPr>
          <w:p w14:paraId="3B20A8EA" w14:textId="77777777" w:rsidR="00A568AA" w:rsidRPr="00EA15EB" w:rsidRDefault="00A568AA" w:rsidP="00E51173">
            <w:pPr>
              <w:rPr>
                <w:rFonts w:cs="Arial"/>
                <w:lang w:val="sk-SK"/>
              </w:rPr>
            </w:pPr>
          </w:p>
        </w:tc>
      </w:tr>
      <w:tr w:rsidR="00B91C75" w:rsidRPr="00EA15EB" w14:paraId="0FCD73C5" w14:textId="77777777" w:rsidTr="003C0D01">
        <w:trPr>
          <w:trHeight w:val="255"/>
          <w:jc w:val="center"/>
        </w:trPr>
        <w:tc>
          <w:tcPr>
            <w:tcW w:w="2544" w:type="dxa"/>
            <w:shd w:val="clear" w:color="auto" w:fill="E6E6E6"/>
            <w:noWrap/>
            <w:vAlign w:val="center"/>
          </w:tcPr>
          <w:p w14:paraId="78C0E337" w14:textId="77777777" w:rsidR="00B91C75" w:rsidRPr="00EA15EB" w:rsidRDefault="00B91C75" w:rsidP="00B91C75">
            <w:pPr>
              <w:rPr>
                <w:rFonts w:cs="Arial"/>
                <w:b/>
                <w:bCs/>
                <w:lang w:val="sk-SK"/>
              </w:rPr>
            </w:pPr>
            <w:r w:rsidRPr="00EA15EB">
              <w:rPr>
                <w:rFonts w:cs="Arial"/>
                <w:b/>
                <w:bCs/>
                <w:lang w:val="sk-SK"/>
              </w:rPr>
              <w:t>Vypracoval/revidoval:</w:t>
            </w:r>
          </w:p>
        </w:tc>
        <w:tc>
          <w:tcPr>
            <w:tcW w:w="3111" w:type="dxa"/>
            <w:gridSpan w:val="2"/>
            <w:noWrap/>
            <w:vAlign w:val="center"/>
          </w:tcPr>
          <w:p w14:paraId="6E19995D" w14:textId="77777777" w:rsidR="0096446C" w:rsidRDefault="00220703" w:rsidP="00B91C75">
            <w:pPr>
              <w:rPr>
                <w:rFonts w:cs="Arial"/>
                <w:lang w:val="sk-SK"/>
              </w:rPr>
            </w:pPr>
            <w:r>
              <w:rPr>
                <w:rFonts w:cs="Arial"/>
                <w:lang w:val="sk-SK"/>
              </w:rPr>
              <w:t>JUDr. Tomáš Budinský</w:t>
            </w:r>
          </w:p>
          <w:p w14:paraId="2E72CD87" w14:textId="39B88456" w:rsidR="00220703" w:rsidRPr="00EA15EB" w:rsidRDefault="00220703" w:rsidP="00B91C75">
            <w:pPr>
              <w:rPr>
                <w:rFonts w:cs="Arial"/>
                <w:lang w:val="sk-SK"/>
              </w:rPr>
            </w:pPr>
            <w:r>
              <w:rPr>
                <w:rFonts w:cs="Arial"/>
                <w:lang w:val="sk-SK"/>
              </w:rPr>
              <w:t>právne oddelenie</w:t>
            </w:r>
          </w:p>
        </w:tc>
        <w:tc>
          <w:tcPr>
            <w:tcW w:w="2340" w:type="dxa"/>
            <w:shd w:val="clear" w:color="auto" w:fill="E6E6E6"/>
            <w:noWrap/>
            <w:vAlign w:val="center"/>
          </w:tcPr>
          <w:p w14:paraId="05437FE0" w14:textId="77777777" w:rsidR="00B91C75" w:rsidRPr="00EA15EB" w:rsidRDefault="00B91C75" w:rsidP="00B91C75">
            <w:pPr>
              <w:rPr>
                <w:rFonts w:cs="Arial"/>
                <w:b/>
                <w:bCs/>
                <w:lang w:val="sk-SK"/>
              </w:rPr>
            </w:pPr>
            <w:r w:rsidRPr="00EA15EB">
              <w:rPr>
                <w:rFonts w:cs="Arial"/>
                <w:b/>
                <w:bCs/>
                <w:lang w:val="sk-SK"/>
              </w:rPr>
              <w:t>Dátum vypracovania:</w:t>
            </w:r>
          </w:p>
        </w:tc>
        <w:tc>
          <w:tcPr>
            <w:tcW w:w="1561" w:type="dxa"/>
            <w:noWrap/>
            <w:vAlign w:val="center"/>
          </w:tcPr>
          <w:p w14:paraId="098D60F6" w14:textId="0A18943E" w:rsidR="00B91C75" w:rsidRPr="00EA15EB" w:rsidRDefault="00220703" w:rsidP="00B91C75">
            <w:pPr>
              <w:rPr>
                <w:rFonts w:cs="Arial"/>
                <w:lang w:val="sk-SK"/>
              </w:rPr>
            </w:pPr>
            <w:r>
              <w:rPr>
                <w:rFonts w:cs="Arial"/>
                <w:lang w:val="sk-SK"/>
              </w:rPr>
              <w:t>február 2024</w:t>
            </w:r>
          </w:p>
        </w:tc>
      </w:tr>
      <w:tr w:rsidR="00B91C75" w:rsidRPr="00EA15EB" w14:paraId="78F5266E" w14:textId="77777777" w:rsidTr="003C0D01">
        <w:trPr>
          <w:trHeight w:val="255"/>
          <w:jc w:val="center"/>
        </w:trPr>
        <w:tc>
          <w:tcPr>
            <w:tcW w:w="2544" w:type="dxa"/>
            <w:shd w:val="clear" w:color="auto" w:fill="E6E6E6"/>
            <w:noWrap/>
            <w:vAlign w:val="center"/>
          </w:tcPr>
          <w:p w14:paraId="57DEFB19" w14:textId="77777777" w:rsidR="00B91C75" w:rsidRPr="00EA15EB" w:rsidRDefault="00B91C75" w:rsidP="00B91C75">
            <w:pPr>
              <w:rPr>
                <w:rFonts w:cs="Arial"/>
                <w:b/>
                <w:bCs/>
                <w:lang w:val="sk-SK"/>
              </w:rPr>
            </w:pPr>
            <w:r w:rsidRPr="00EA15EB">
              <w:rPr>
                <w:rFonts w:cs="Arial"/>
                <w:b/>
                <w:bCs/>
                <w:lang w:val="sk-SK"/>
              </w:rPr>
              <w:t>Schválil / podpis:</w:t>
            </w:r>
          </w:p>
        </w:tc>
        <w:tc>
          <w:tcPr>
            <w:tcW w:w="7012" w:type="dxa"/>
            <w:gridSpan w:val="4"/>
            <w:noWrap/>
            <w:vAlign w:val="center"/>
          </w:tcPr>
          <w:p w14:paraId="2053C035" w14:textId="77777777" w:rsidR="00B91C75" w:rsidRPr="00EA15EB" w:rsidRDefault="00B91C75" w:rsidP="00B91C75">
            <w:pPr>
              <w:rPr>
                <w:rFonts w:cs="Arial"/>
                <w:lang w:val="sk-SK"/>
              </w:rPr>
            </w:pPr>
            <w:r w:rsidRPr="00EA15EB">
              <w:rPr>
                <w:rFonts w:cs="Arial"/>
                <w:lang w:val="sk-SK"/>
              </w:rPr>
              <w:t xml:space="preserve">Ing. </w:t>
            </w:r>
            <w:r>
              <w:rPr>
                <w:rFonts w:cs="Arial"/>
                <w:lang w:val="sk-SK"/>
              </w:rPr>
              <w:t>Andrea Tomašovičová</w:t>
            </w:r>
          </w:p>
          <w:p w14:paraId="480167BA" w14:textId="77777777" w:rsidR="00B91C75" w:rsidRPr="00EA15EB" w:rsidRDefault="00B91C75" w:rsidP="00B91C75">
            <w:pPr>
              <w:rPr>
                <w:rFonts w:cs="Arial"/>
                <w:lang w:val="sk-SK"/>
              </w:rPr>
            </w:pPr>
            <w:r>
              <w:rPr>
                <w:rFonts w:cs="Arial"/>
                <w:lang w:val="sk-SK"/>
              </w:rPr>
              <w:t>r</w:t>
            </w:r>
            <w:r w:rsidRPr="00EA15EB">
              <w:rPr>
                <w:rFonts w:cs="Arial"/>
                <w:lang w:val="sk-SK"/>
              </w:rPr>
              <w:t>iaditeľ</w:t>
            </w:r>
            <w:r>
              <w:rPr>
                <w:rFonts w:cs="Arial"/>
                <w:lang w:val="sk-SK"/>
              </w:rPr>
              <w:t>ka</w:t>
            </w:r>
          </w:p>
        </w:tc>
      </w:tr>
      <w:tr w:rsidR="00B91C75" w:rsidRPr="00EA15EB" w14:paraId="7F034F11" w14:textId="77777777" w:rsidTr="00CC3C77">
        <w:trPr>
          <w:trHeight w:val="255"/>
          <w:jc w:val="center"/>
        </w:trPr>
        <w:tc>
          <w:tcPr>
            <w:tcW w:w="2544" w:type="dxa"/>
            <w:shd w:val="clear" w:color="auto" w:fill="E6E6E6"/>
            <w:noWrap/>
            <w:vAlign w:val="center"/>
          </w:tcPr>
          <w:p w14:paraId="6FD03E52" w14:textId="77777777" w:rsidR="00B91C75" w:rsidRPr="00EA15EB" w:rsidRDefault="00B91C75" w:rsidP="00B91C75">
            <w:pPr>
              <w:rPr>
                <w:rFonts w:cs="Arial"/>
                <w:b/>
                <w:bCs/>
                <w:lang w:val="sk-SK"/>
              </w:rPr>
            </w:pPr>
            <w:r w:rsidRPr="00EA15EB">
              <w:rPr>
                <w:rFonts w:cs="Arial"/>
                <w:b/>
                <w:bCs/>
                <w:lang w:val="sk-SK"/>
              </w:rPr>
              <w:t>Dátum schválenia:</w:t>
            </w:r>
          </w:p>
        </w:tc>
        <w:tc>
          <w:tcPr>
            <w:tcW w:w="7012" w:type="dxa"/>
            <w:gridSpan w:val="4"/>
            <w:shd w:val="clear" w:color="auto" w:fill="auto"/>
            <w:noWrap/>
            <w:vAlign w:val="center"/>
          </w:tcPr>
          <w:p w14:paraId="22F3D371" w14:textId="6C673EEF" w:rsidR="00B91C75" w:rsidRPr="008243DE" w:rsidRDefault="0096446C" w:rsidP="00B91C75">
            <w:pPr>
              <w:rPr>
                <w:rFonts w:cs="Arial"/>
                <w:lang w:val="sk-SK"/>
              </w:rPr>
            </w:pPr>
            <w:r w:rsidRPr="008243DE">
              <w:rPr>
                <w:rFonts w:cs="Arial"/>
                <w:lang w:val="sk-SK"/>
              </w:rPr>
              <w:t>2</w:t>
            </w:r>
            <w:r w:rsidR="00220703" w:rsidRPr="008243DE">
              <w:rPr>
                <w:rFonts w:cs="Arial"/>
                <w:lang w:val="sk-SK"/>
              </w:rPr>
              <w:t>9</w:t>
            </w:r>
            <w:r w:rsidRPr="008243DE">
              <w:rPr>
                <w:rFonts w:cs="Arial"/>
                <w:lang w:val="sk-SK"/>
              </w:rPr>
              <w:t>. 0</w:t>
            </w:r>
            <w:r w:rsidR="00220703" w:rsidRPr="008243DE">
              <w:rPr>
                <w:rFonts w:cs="Arial"/>
                <w:lang w:val="sk-SK"/>
              </w:rPr>
              <w:t>2</w:t>
            </w:r>
            <w:r w:rsidRPr="008243DE">
              <w:rPr>
                <w:rFonts w:cs="Arial"/>
                <w:lang w:val="sk-SK"/>
              </w:rPr>
              <w:t>. 202</w:t>
            </w:r>
            <w:r w:rsidR="00220703" w:rsidRPr="008243DE">
              <w:rPr>
                <w:rFonts w:cs="Arial"/>
                <w:lang w:val="sk-SK"/>
              </w:rPr>
              <w:t>4</w:t>
            </w:r>
          </w:p>
        </w:tc>
      </w:tr>
      <w:tr w:rsidR="00B91C75" w:rsidRPr="001518AB" w14:paraId="4503523E" w14:textId="77777777" w:rsidTr="003C0D01">
        <w:trPr>
          <w:trHeight w:val="255"/>
          <w:jc w:val="center"/>
        </w:trPr>
        <w:tc>
          <w:tcPr>
            <w:tcW w:w="2544" w:type="dxa"/>
            <w:shd w:val="clear" w:color="auto" w:fill="E6E6E6"/>
            <w:noWrap/>
            <w:vAlign w:val="center"/>
          </w:tcPr>
          <w:p w14:paraId="3CFD4825" w14:textId="77777777" w:rsidR="00B91C75" w:rsidRPr="00EA15EB" w:rsidRDefault="00B91C75" w:rsidP="00B91C75">
            <w:pPr>
              <w:rPr>
                <w:rFonts w:cs="Arial"/>
                <w:b/>
                <w:bCs/>
                <w:lang w:val="sk-SK"/>
              </w:rPr>
            </w:pPr>
            <w:r w:rsidRPr="00EA15EB">
              <w:rPr>
                <w:rFonts w:cs="Arial"/>
                <w:b/>
                <w:bCs/>
                <w:lang w:val="sk-SK"/>
              </w:rPr>
              <w:t>Stav utajenia:</w:t>
            </w:r>
          </w:p>
        </w:tc>
        <w:tc>
          <w:tcPr>
            <w:tcW w:w="7012" w:type="dxa"/>
            <w:gridSpan w:val="4"/>
            <w:noWrap/>
            <w:vAlign w:val="center"/>
          </w:tcPr>
          <w:p w14:paraId="5BC58EC7" w14:textId="77777777" w:rsidR="00B91C75" w:rsidRPr="001518AB" w:rsidRDefault="00B91C75" w:rsidP="00B91C75">
            <w:pPr>
              <w:rPr>
                <w:rFonts w:cs="Arial"/>
                <w:lang w:val="sk-SK"/>
              </w:rPr>
            </w:pPr>
            <w:r w:rsidRPr="00EA15EB">
              <w:rPr>
                <w:rFonts w:cs="Arial"/>
                <w:lang w:val="sk-SK"/>
              </w:rPr>
              <w:t>len pre vnútornú potrebu</w:t>
            </w:r>
          </w:p>
        </w:tc>
      </w:tr>
    </w:tbl>
    <w:p w14:paraId="2B76E838" w14:textId="77777777" w:rsidR="00A568AA" w:rsidRPr="001518AB" w:rsidRDefault="00A568AA" w:rsidP="00A568AA">
      <w:pPr>
        <w:rPr>
          <w:rFonts w:cs="Arial"/>
          <w:b/>
          <w:lang w:val="sk-SK"/>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843"/>
        <w:gridCol w:w="1984"/>
        <w:gridCol w:w="1985"/>
        <w:gridCol w:w="1701"/>
      </w:tblGrid>
      <w:tr w:rsidR="00A568AA" w:rsidRPr="001518AB" w14:paraId="3AB95A34" w14:textId="77777777" w:rsidTr="00B91C75">
        <w:trPr>
          <w:cantSplit/>
        </w:trPr>
        <w:tc>
          <w:tcPr>
            <w:tcW w:w="1985" w:type="dxa"/>
          </w:tcPr>
          <w:p w14:paraId="0BB78211" w14:textId="77777777" w:rsidR="00A568AA" w:rsidRPr="001518AB" w:rsidRDefault="00A568AA" w:rsidP="00E51173">
            <w:pPr>
              <w:pStyle w:val="Hlavika"/>
              <w:rPr>
                <w:rFonts w:cs="Arial"/>
                <w:lang w:val="sk-SK"/>
              </w:rPr>
            </w:pPr>
            <w:r w:rsidRPr="001518AB">
              <w:rPr>
                <w:rFonts w:cs="Arial"/>
                <w:lang w:val="sk-SK"/>
              </w:rPr>
              <w:t>Revízia 1:</w:t>
            </w:r>
          </w:p>
          <w:p w14:paraId="1A0571DD" w14:textId="77777777" w:rsidR="00A568AA" w:rsidRPr="001518AB" w:rsidRDefault="00A568AA" w:rsidP="00E51173">
            <w:pPr>
              <w:pStyle w:val="Hlavika"/>
              <w:rPr>
                <w:rFonts w:cs="Arial"/>
                <w:lang w:val="sk-SK"/>
              </w:rPr>
            </w:pPr>
            <w:r w:rsidRPr="001518AB">
              <w:rPr>
                <w:rFonts w:cs="Arial"/>
                <w:lang w:val="sk-SK"/>
              </w:rPr>
              <w:t>Dátum:</w:t>
            </w:r>
            <w:r w:rsidR="002C67C8">
              <w:rPr>
                <w:rFonts w:cs="Arial"/>
                <w:lang w:val="sk-SK"/>
              </w:rPr>
              <w:t xml:space="preserve"> </w:t>
            </w:r>
          </w:p>
          <w:p w14:paraId="5DEDDACA" w14:textId="77777777" w:rsidR="00A568AA" w:rsidRPr="001518AB" w:rsidRDefault="00A568AA" w:rsidP="00E51173">
            <w:pPr>
              <w:pStyle w:val="Hlavika"/>
              <w:rPr>
                <w:rFonts w:cs="Arial"/>
                <w:lang w:val="sk-SK"/>
              </w:rPr>
            </w:pPr>
            <w:r w:rsidRPr="001518AB">
              <w:rPr>
                <w:rFonts w:cs="Arial"/>
                <w:lang w:val="sk-SK"/>
              </w:rPr>
              <w:t>Podpis:</w:t>
            </w:r>
          </w:p>
        </w:tc>
        <w:tc>
          <w:tcPr>
            <w:tcW w:w="1843" w:type="dxa"/>
            <w:shd w:val="clear" w:color="auto" w:fill="auto"/>
          </w:tcPr>
          <w:p w14:paraId="08EF575F" w14:textId="77777777" w:rsidR="00A568AA" w:rsidRPr="00B91C75" w:rsidRDefault="00A568AA" w:rsidP="00E51173">
            <w:pPr>
              <w:pStyle w:val="Hlavika"/>
              <w:rPr>
                <w:rFonts w:cs="Arial"/>
                <w:lang w:val="sk-SK"/>
              </w:rPr>
            </w:pPr>
            <w:r w:rsidRPr="00B91C75">
              <w:rPr>
                <w:rFonts w:cs="Arial"/>
                <w:lang w:val="sk-SK"/>
              </w:rPr>
              <w:t>Revízia 2:</w:t>
            </w:r>
          </w:p>
          <w:p w14:paraId="60F77EC6" w14:textId="77777777" w:rsidR="00A568AA" w:rsidRPr="00B91C75" w:rsidRDefault="00A568AA" w:rsidP="00E51173">
            <w:pPr>
              <w:pStyle w:val="Hlavika"/>
              <w:rPr>
                <w:rFonts w:cs="Arial"/>
                <w:lang w:val="sk-SK"/>
              </w:rPr>
            </w:pPr>
            <w:r w:rsidRPr="00B91C75">
              <w:rPr>
                <w:rFonts w:cs="Arial"/>
                <w:lang w:val="sk-SK"/>
              </w:rPr>
              <w:t>Dátum:</w:t>
            </w:r>
          </w:p>
          <w:p w14:paraId="11C752AA" w14:textId="77777777" w:rsidR="00A568AA" w:rsidRPr="00B91C75" w:rsidRDefault="00A568AA" w:rsidP="00E51173">
            <w:pPr>
              <w:pStyle w:val="Hlavika"/>
              <w:rPr>
                <w:rFonts w:cs="Arial"/>
                <w:lang w:val="sk-SK"/>
              </w:rPr>
            </w:pPr>
            <w:r w:rsidRPr="00B91C75">
              <w:rPr>
                <w:rFonts w:cs="Arial"/>
                <w:lang w:val="sk-SK"/>
              </w:rPr>
              <w:t>Podpis:</w:t>
            </w:r>
          </w:p>
        </w:tc>
        <w:tc>
          <w:tcPr>
            <w:tcW w:w="1984" w:type="dxa"/>
          </w:tcPr>
          <w:p w14:paraId="26BB0A58" w14:textId="77777777" w:rsidR="00A568AA" w:rsidRPr="001518AB" w:rsidRDefault="00A568AA" w:rsidP="00E51173">
            <w:pPr>
              <w:pStyle w:val="Hlavika"/>
              <w:rPr>
                <w:rFonts w:cs="Arial"/>
                <w:lang w:val="sk-SK"/>
              </w:rPr>
            </w:pPr>
            <w:r w:rsidRPr="001518AB">
              <w:rPr>
                <w:rFonts w:cs="Arial"/>
                <w:lang w:val="sk-SK"/>
              </w:rPr>
              <w:t>Revízia 3:</w:t>
            </w:r>
          </w:p>
          <w:p w14:paraId="7088897D" w14:textId="77777777" w:rsidR="00A568AA" w:rsidRPr="001518AB" w:rsidRDefault="00A568AA" w:rsidP="00E51173">
            <w:pPr>
              <w:pStyle w:val="Hlavika"/>
              <w:rPr>
                <w:rFonts w:cs="Arial"/>
                <w:lang w:val="sk-SK"/>
              </w:rPr>
            </w:pPr>
            <w:r w:rsidRPr="001518AB">
              <w:rPr>
                <w:rFonts w:cs="Arial"/>
                <w:lang w:val="sk-SK"/>
              </w:rPr>
              <w:t>Dátum:</w:t>
            </w:r>
          </w:p>
          <w:p w14:paraId="410F711A" w14:textId="77777777" w:rsidR="00A568AA" w:rsidRPr="001518AB" w:rsidRDefault="00A568AA" w:rsidP="00E51173">
            <w:pPr>
              <w:pStyle w:val="Hlavika"/>
              <w:rPr>
                <w:rFonts w:cs="Arial"/>
                <w:lang w:val="sk-SK"/>
              </w:rPr>
            </w:pPr>
            <w:r w:rsidRPr="001518AB">
              <w:rPr>
                <w:rFonts w:cs="Arial"/>
                <w:lang w:val="sk-SK"/>
              </w:rPr>
              <w:t>Podpis:</w:t>
            </w:r>
          </w:p>
        </w:tc>
        <w:tc>
          <w:tcPr>
            <w:tcW w:w="1985" w:type="dxa"/>
          </w:tcPr>
          <w:p w14:paraId="0872D37B" w14:textId="77777777" w:rsidR="00A568AA" w:rsidRPr="001518AB" w:rsidRDefault="00A568AA" w:rsidP="00E51173">
            <w:pPr>
              <w:pStyle w:val="Hlavika"/>
              <w:rPr>
                <w:rFonts w:cs="Arial"/>
                <w:lang w:val="sk-SK"/>
              </w:rPr>
            </w:pPr>
            <w:r w:rsidRPr="001518AB">
              <w:rPr>
                <w:rFonts w:cs="Arial"/>
                <w:lang w:val="sk-SK"/>
              </w:rPr>
              <w:t>Revízia 4:</w:t>
            </w:r>
          </w:p>
          <w:p w14:paraId="3827D1C7" w14:textId="77777777" w:rsidR="00A568AA" w:rsidRPr="001518AB" w:rsidRDefault="00A568AA" w:rsidP="00E51173">
            <w:pPr>
              <w:pStyle w:val="Hlavika"/>
              <w:rPr>
                <w:rFonts w:cs="Arial"/>
                <w:lang w:val="sk-SK"/>
              </w:rPr>
            </w:pPr>
            <w:r w:rsidRPr="001518AB">
              <w:rPr>
                <w:rFonts w:cs="Arial"/>
                <w:lang w:val="sk-SK"/>
              </w:rPr>
              <w:t>Dátum:</w:t>
            </w:r>
          </w:p>
          <w:p w14:paraId="6AA78CB1" w14:textId="77777777" w:rsidR="00A568AA" w:rsidRPr="001518AB" w:rsidRDefault="00A568AA" w:rsidP="00E51173">
            <w:pPr>
              <w:pStyle w:val="Hlavika"/>
              <w:rPr>
                <w:rFonts w:cs="Arial"/>
                <w:lang w:val="sk-SK"/>
              </w:rPr>
            </w:pPr>
            <w:r w:rsidRPr="001518AB">
              <w:rPr>
                <w:rFonts w:cs="Arial"/>
                <w:lang w:val="sk-SK"/>
              </w:rPr>
              <w:t>Podpis:</w:t>
            </w:r>
          </w:p>
        </w:tc>
        <w:tc>
          <w:tcPr>
            <w:tcW w:w="1701" w:type="dxa"/>
          </w:tcPr>
          <w:p w14:paraId="38CD547E" w14:textId="77777777" w:rsidR="00A568AA" w:rsidRPr="001518AB" w:rsidRDefault="00A568AA" w:rsidP="00E51173">
            <w:pPr>
              <w:pStyle w:val="Hlavika"/>
              <w:rPr>
                <w:rFonts w:cs="Arial"/>
                <w:lang w:val="sk-SK"/>
              </w:rPr>
            </w:pPr>
            <w:r w:rsidRPr="001518AB">
              <w:rPr>
                <w:rFonts w:cs="Arial"/>
                <w:lang w:val="sk-SK"/>
              </w:rPr>
              <w:t>Revízia 5:</w:t>
            </w:r>
          </w:p>
          <w:p w14:paraId="382F38B8" w14:textId="77777777" w:rsidR="00A568AA" w:rsidRPr="001518AB" w:rsidRDefault="00A568AA" w:rsidP="00E51173">
            <w:pPr>
              <w:pStyle w:val="Hlavika"/>
              <w:rPr>
                <w:rFonts w:cs="Arial"/>
                <w:lang w:val="sk-SK"/>
              </w:rPr>
            </w:pPr>
            <w:r w:rsidRPr="001518AB">
              <w:rPr>
                <w:rFonts w:cs="Arial"/>
                <w:lang w:val="sk-SK"/>
              </w:rPr>
              <w:t>Dátum:</w:t>
            </w:r>
          </w:p>
          <w:p w14:paraId="069FC79C" w14:textId="77777777" w:rsidR="00A568AA" w:rsidRPr="001518AB" w:rsidRDefault="00A568AA" w:rsidP="00E51173">
            <w:pPr>
              <w:pStyle w:val="Hlavika"/>
              <w:rPr>
                <w:rFonts w:cs="Arial"/>
                <w:lang w:val="sk-SK"/>
              </w:rPr>
            </w:pPr>
            <w:r w:rsidRPr="001518AB">
              <w:rPr>
                <w:rFonts w:cs="Arial"/>
                <w:lang w:val="sk-SK"/>
              </w:rPr>
              <w:t>Podpis:</w:t>
            </w:r>
          </w:p>
        </w:tc>
      </w:tr>
    </w:tbl>
    <w:p w14:paraId="73C64F02" w14:textId="77777777" w:rsidR="0029219B" w:rsidRPr="001518AB" w:rsidRDefault="0029219B" w:rsidP="000A74A1">
      <w:pPr>
        <w:pStyle w:val="Zarkazkladnhotextu3"/>
        <w:tabs>
          <w:tab w:val="left" w:pos="709"/>
        </w:tabs>
        <w:ind w:firstLine="0"/>
        <w:jc w:val="both"/>
      </w:pPr>
    </w:p>
    <w:p w14:paraId="19D202EE" w14:textId="77777777" w:rsidR="0029219B" w:rsidRDefault="0029219B" w:rsidP="00984623">
      <w:pPr>
        <w:pStyle w:val="Zarkazkladnhotextu3"/>
        <w:ind w:firstLine="0"/>
        <w:jc w:val="both"/>
      </w:pPr>
    </w:p>
    <w:p w14:paraId="28C71A09" w14:textId="77777777" w:rsidR="00AF5A19" w:rsidRDefault="00AF5A19" w:rsidP="00E51173">
      <w:pPr>
        <w:pStyle w:val="Zarkazkladnhotextu3"/>
        <w:tabs>
          <w:tab w:val="left" w:pos="709"/>
        </w:tabs>
        <w:ind w:firstLine="0"/>
        <w:jc w:val="both"/>
      </w:pPr>
    </w:p>
    <w:p w14:paraId="793EA03C" w14:textId="77777777" w:rsidR="0029219B" w:rsidRDefault="0029219B" w:rsidP="00984623">
      <w:pPr>
        <w:pStyle w:val="Zarkazkladnhotextu3"/>
        <w:ind w:firstLine="0"/>
        <w:jc w:val="both"/>
      </w:pPr>
    </w:p>
    <w:p w14:paraId="72961D3F" w14:textId="77777777" w:rsidR="0096446C" w:rsidRPr="0096446C" w:rsidRDefault="0096446C" w:rsidP="0096446C">
      <w:pPr>
        <w:rPr>
          <w:lang w:val="sk-SK"/>
        </w:rPr>
      </w:pPr>
    </w:p>
    <w:p w14:paraId="03ECF90B" w14:textId="77777777" w:rsidR="00B91C75" w:rsidRPr="00B91C75" w:rsidRDefault="00B91C75" w:rsidP="00B91C75">
      <w:pPr>
        <w:rPr>
          <w:lang w:val="sk-SK"/>
        </w:rPr>
      </w:pPr>
    </w:p>
    <w:p w14:paraId="351AD7EA" w14:textId="77777777" w:rsidR="00B91C75" w:rsidRPr="00B91C75" w:rsidRDefault="00B91C75" w:rsidP="00B91C75">
      <w:pPr>
        <w:rPr>
          <w:lang w:val="sk-SK"/>
        </w:rPr>
      </w:pPr>
    </w:p>
    <w:p w14:paraId="61D9F955" w14:textId="77777777" w:rsidR="00B91C75" w:rsidRPr="00B91C75" w:rsidRDefault="00B91C75" w:rsidP="00B91C75">
      <w:pPr>
        <w:rPr>
          <w:lang w:val="sk-SK"/>
        </w:rPr>
      </w:pPr>
    </w:p>
    <w:p w14:paraId="023F1D1B" w14:textId="77777777" w:rsidR="00B91C75" w:rsidRPr="00B91C75" w:rsidRDefault="00B91C75" w:rsidP="00B91C75">
      <w:pPr>
        <w:rPr>
          <w:lang w:val="sk-SK"/>
        </w:rPr>
      </w:pPr>
    </w:p>
    <w:p w14:paraId="4A4C4583" w14:textId="77777777" w:rsidR="00503382" w:rsidRDefault="00503382" w:rsidP="00984623">
      <w:pPr>
        <w:pStyle w:val="Zarkazkladnhotextu3"/>
        <w:ind w:firstLine="0"/>
        <w:jc w:val="both"/>
      </w:pPr>
    </w:p>
    <w:p w14:paraId="6B138EFA" w14:textId="77777777" w:rsidR="00503382" w:rsidRPr="00EA15EB" w:rsidRDefault="00503382" w:rsidP="00503382">
      <w:pPr>
        <w:rPr>
          <w:rFonts w:cs="Arial"/>
          <w:b/>
          <w:sz w:val="24"/>
          <w:szCs w:val="24"/>
        </w:rPr>
      </w:pPr>
      <w:r w:rsidRPr="00EA15EB">
        <w:rPr>
          <w:rFonts w:cs="Arial"/>
          <w:b/>
          <w:sz w:val="24"/>
          <w:szCs w:val="24"/>
        </w:rPr>
        <w:t>OBSAH</w:t>
      </w:r>
    </w:p>
    <w:p w14:paraId="6860FC3D" w14:textId="77777777" w:rsidR="00503382" w:rsidRPr="00EA15EB" w:rsidRDefault="00503382" w:rsidP="00503382">
      <w:pPr>
        <w:rPr>
          <w:rFonts w:cs="Arial"/>
          <w:sz w:val="24"/>
          <w:szCs w:val="24"/>
        </w:rPr>
      </w:pPr>
    </w:p>
    <w:p w14:paraId="6BB98DE5" w14:textId="254D3398" w:rsidR="00503382" w:rsidRPr="00EA15EB" w:rsidRDefault="00E83089" w:rsidP="000A74A1">
      <w:pPr>
        <w:pStyle w:val="Obsah1"/>
        <w:tabs>
          <w:tab w:val="clear" w:pos="426"/>
          <w:tab w:val="left" w:pos="709"/>
        </w:tabs>
        <w:ind w:left="709" w:hanging="709"/>
        <w:rPr>
          <w:rFonts w:ascii="Arial" w:hAnsi="Arial" w:cs="Arial"/>
          <w:noProof/>
        </w:rPr>
      </w:pPr>
      <w:r w:rsidRPr="00EA15EB">
        <w:rPr>
          <w:rFonts w:ascii="Arial" w:hAnsi="Arial" w:cs="Arial"/>
        </w:rPr>
        <w:t>1.</w:t>
      </w:r>
      <w:r w:rsidR="002A7AB1" w:rsidRPr="00EA15EB">
        <w:rPr>
          <w:rFonts w:ascii="Arial" w:hAnsi="Arial" w:cs="Arial"/>
        </w:rPr>
        <w:fldChar w:fldCharType="begin"/>
      </w:r>
      <w:r w:rsidR="00503382" w:rsidRPr="00EA15EB">
        <w:rPr>
          <w:rFonts w:ascii="Arial" w:hAnsi="Arial" w:cs="Arial"/>
        </w:rPr>
        <w:instrText xml:space="preserve"> TOC \o "1-3" \u </w:instrText>
      </w:r>
      <w:r w:rsidR="002A7AB1" w:rsidRPr="00EA15EB">
        <w:rPr>
          <w:rFonts w:ascii="Arial" w:hAnsi="Arial" w:cs="Arial"/>
        </w:rPr>
        <w:fldChar w:fldCharType="separate"/>
      </w:r>
      <w:r w:rsidR="00503382" w:rsidRPr="00EA15EB">
        <w:rPr>
          <w:rFonts w:ascii="Arial" w:hAnsi="Arial" w:cs="Arial"/>
          <w:noProof/>
        </w:rPr>
        <w:tab/>
        <w:t>Účel</w:t>
      </w:r>
      <w:r w:rsidR="00503382" w:rsidRPr="00EA15EB">
        <w:rPr>
          <w:rFonts w:ascii="Arial" w:hAnsi="Arial" w:cs="Arial"/>
          <w:noProof/>
        </w:rPr>
        <w:tab/>
      </w:r>
      <w:r w:rsidR="002A7AB1" w:rsidRPr="00EA15EB">
        <w:rPr>
          <w:rFonts w:ascii="Arial" w:hAnsi="Arial" w:cs="Arial"/>
          <w:noProof/>
        </w:rPr>
        <w:fldChar w:fldCharType="begin"/>
      </w:r>
      <w:r w:rsidR="00503382" w:rsidRPr="00EA15EB">
        <w:rPr>
          <w:rFonts w:ascii="Arial" w:hAnsi="Arial" w:cs="Arial"/>
          <w:noProof/>
        </w:rPr>
        <w:instrText xml:space="preserve"> PAGEREF _Toc416622961 \h </w:instrText>
      </w:r>
      <w:r w:rsidR="002A7AB1" w:rsidRPr="00EA15EB">
        <w:rPr>
          <w:rFonts w:ascii="Arial" w:hAnsi="Arial" w:cs="Arial"/>
          <w:noProof/>
        </w:rPr>
      </w:r>
      <w:r w:rsidR="002A7AB1" w:rsidRPr="00EA15EB">
        <w:rPr>
          <w:rFonts w:ascii="Arial" w:hAnsi="Arial" w:cs="Arial"/>
          <w:noProof/>
        </w:rPr>
        <w:fldChar w:fldCharType="separate"/>
      </w:r>
      <w:r w:rsidR="00650E6B">
        <w:rPr>
          <w:rFonts w:ascii="Arial" w:hAnsi="Arial" w:cs="Arial"/>
          <w:noProof/>
        </w:rPr>
        <w:t>3</w:t>
      </w:r>
      <w:r w:rsidR="002A7AB1" w:rsidRPr="00EA15EB">
        <w:rPr>
          <w:rFonts w:ascii="Arial" w:hAnsi="Arial" w:cs="Arial"/>
          <w:noProof/>
        </w:rPr>
        <w:fldChar w:fldCharType="end"/>
      </w:r>
    </w:p>
    <w:p w14:paraId="13D9F86C" w14:textId="4A9B90B3" w:rsidR="00650E6B" w:rsidRDefault="00503382" w:rsidP="000A74A1">
      <w:pPr>
        <w:pStyle w:val="Obsah1"/>
        <w:tabs>
          <w:tab w:val="clear" w:pos="426"/>
          <w:tab w:val="left" w:pos="709"/>
        </w:tabs>
        <w:ind w:left="709" w:hanging="709"/>
        <w:rPr>
          <w:rFonts w:ascii="Arial" w:hAnsi="Arial" w:cs="Arial"/>
          <w:noProof/>
        </w:rPr>
      </w:pPr>
      <w:r w:rsidRPr="00EA15EB">
        <w:rPr>
          <w:rFonts w:ascii="Arial" w:hAnsi="Arial" w:cs="Arial"/>
          <w:noProof/>
        </w:rPr>
        <w:t>2.</w:t>
      </w:r>
      <w:r w:rsidRPr="00EA15EB">
        <w:rPr>
          <w:rFonts w:ascii="Arial" w:hAnsi="Arial" w:cs="Arial"/>
          <w:noProof/>
        </w:rPr>
        <w:tab/>
        <w:t>Výklad pojmov</w:t>
      </w:r>
      <w:r w:rsidRPr="00EA15EB">
        <w:rPr>
          <w:rFonts w:ascii="Arial" w:hAnsi="Arial" w:cs="Arial"/>
          <w:noProof/>
        </w:rPr>
        <w:tab/>
      </w:r>
      <w:r w:rsidR="00650E6B">
        <w:rPr>
          <w:rFonts w:ascii="Arial" w:hAnsi="Arial" w:cs="Arial"/>
          <w:noProof/>
        </w:rPr>
        <w:t>3</w:t>
      </w:r>
    </w:p>
    <w:p w14:paraId="41B16957" w14:textId="2C1C093F" w:rsidR="00503382" w:rsidRPr="00EA15EB" w:rsidRDefault="00650E6B" w:rsidP="000A74A1">
      <w:pPr>
        <w:pStyle w:val="Obsah1"/>
        <w:tabs>
          <w:tab w:val="clear" w:pos="426"/>
          <w:tab w:val="left" w:pos="709"/>
        </w:tabs>
        <w:ind w:left="709" w:hanging="709"/>
        <w:rPr>
          <w:rFonts w:ascii="Arial" w:hAnsi="Arial" w:cs="Arial"/>
          <w:noProof/>
        </w:rPr>
      </w:pPr>
      <w:r>
        <w:rPr>
          <w:rFonts w:ascii="Arial" w:hAnsi="Arial" w:cs="Arial"/>
          <w:noProof/>
        </w:rPr>
        <w:t>3</w:t>
      </w:r>
      <w:r w:rsidR="00503382" w:rsidRPr="00EA15EB">
        <w:rPr>
          <w:rFonts w:ascii="Arial" w:hAnsi="Arial" w:cs="Arial"/>
          <w:noProof/>
        </w:rPr>
        <w:t>.</w:t>
      </w:r>
      <w:r w:rsidR="00503382" w:rsidRPr="00EA15EB">
        <w:rPr>
          <w:rFonts w:ascii="Arial" w:hAnsi="Arial" w:cs="Arial"/>
          <w:noProof/>
        </w:rPr>
        <w:tab/>
        <w:t>Popis</w:t>
      </w:r>
      <w:r w:rsidR="00503382" w:rsidRPr="00EA15EB">
        <w:rPr>
          <w:rFonts w:ascii="Arial" w:hAnsi="Arial" w:cs="Arial"/>
          <w:noProof/>
        </w:rPr>
        <w:tab/>
      </w:r>
      <w:r w:rsidR="00090FDC">
        <w:rPr>
          <w:rFonts w:ascii="Arial" w:hAnsi="Arial" w:cs="Arial"/>
          <w:noProof/>
        </w:rPr>
        <w:t>3</w:t>
      </w:r>
    </w:p>
    <w:p w14:paraId="4E22F7E3" w14:textId="30ADF2F2" w:rsidR="00503382" w:rsidRPr="00EA15EB" w:rsidRDefault="00503382" w:rsidP="000A74A1">
      <w:pPr>
        <w:pStyle w:val="Obsah1"/>
        <w:tabs>
          <w:tab w:val="clear" w:pos="426"/>
          <w:tab w:val="left" w:pos="709"/>
        </w:tabs>
        <w:ind w:left="709" w:hanging="709"/>
        <w:rPr>
          <w:rFonts w:ascii="Arial" w:hAnsi="Arial" w:cs="Arial"/>
          <w:noProof/>
        </w:rPr>
      </w:pPr>
      <w:r w:rsidRPr="00EA15EB">
        <w:rPr>
          <w:rFonts w:ascii="Arial" w:hAnsi="Arial" w:cs="Arial"/>
          <w:noProof/>
        </w:rPr>
        <w:t>4.</w:t>
      </w:r>
      <w:r w:rsidRPr="00EA15EB">
        <w:rPr>
          <w:rFonts w:ascii="Arial" w:hAnsi="Arial" w:cs="Arial"/>
          <w:noProof/>
        </w:rPr>
        <w:tab/>
        <w:t>Záverečné ustanoveni</w:t>
      </w:r>
      <w:r w:rsidR="00E83089" w:rsidRPr="00EA15EB">
        <w:rPr>
          <w:rFonts w:ascii="Arial" w:hAnsi="Arial" w:cs="Arial"/>
          <w:noProof/>
        </w:rPr>
        <w:t>a</w:t>
      </w:r>
      <w:r w:rsidRPr="00EA15EB">
        <w:rPr>
          <w:rFonts w:ascii="Arial" w:hAnsi="Arial" w:cs="Arial"/>
          <w:noProof/>
        </w:rPr>
        <w:tab/>
      </w:r>
      <w:r w:rsidR="00090FDC">
        <w:rPr>
          <w:rFonts w:ascii="Arial" w:hAnsi="Arial" w:cs="Arial"/>
          <w:noProof/>
        </w:rPr>
        <w:t>10</w:t>
      </w:r>
    </w:p>
    <w:p w14:paraId="2E8C8BAB" w14:textId="73D1AC08" w:rsidR="00503382" w:rsidRPr="00EA15EB" w:rsidRDefault="00503382" w:rsidP="000A74A1">
      <w:pPr>
        <w:pStyle w:val="Obsah1"/>
        <w:tabs>
          <w:tab w:val="clear" w:pos="426"/>
          <w:tab w:val="left" w:pos="709"/>
        </w:tabs>
        <w:ind w:left="709" w:hanging="709"/>
        <w:rPr>
          <w:rFonts w:ascii="Arial" w:hAnsi="Arial" w:cs="Arial"/>
          <w:noProof/>
        </w:rPr>
      </w:pPr>
      <w:r w:rsidRPr="00EA15EB">
        <w:rPr>
          <w:rFonts w:ascii="Arial" w:hAnsi="Arial" w:cs="Arial"/>
          <w:noProof/>
        </w:rPr>
        <w:t>5.</w:t>
      </w:r>
      <w:r w:rsidRPr="00EA15EB">
        <w:rPr>
          <w:rFonts w:ascii="Arial" w:hAnsi="Arial" w:cs="Arial"/>
          <w:noProof/>
        </w:rPr>
        <w:tab/>
        <w:t>Súvisiaca dokumentácia</w:t>
      </w:r>
      <w:r w:rsidRPr="00EA15EB">
        <w:rPr>
          <w:rFonts w:ascii="Arial" w:hAnsi="Arial" w:cs="Arial"/>
          <w:noProof/>
        </w:rPr>
        <w:tab/>
      </w:r>
      <w:r w:rsidR="00090FDC">
        <w:rPr>
          <w:rFonts w:ascii="Arial" w:hAnsi="Arial" w:cs="Arial"/>
          <w:noProof/>
        </w:rPr>
        <w:t>10</w:t>
      </w:r>
    </w:p>
    <w:p w14:paraId="60D6EE8B" w14:textId="63BC9CB3" w:rsidR="00503382" w:rsidRPr="00EA15EB" w:rsidRDefault="00503382" w:rsidP="000A74A1">
      <w:pPr>
        <w:pStyle w:val="Obsah1"/>
        <w:tabs>
          <w:tab w:val="clear" w:pos="426"/>
          <w:tab w:val="left" w:pos="709"/>
        </w:tabs>
        <w:ind w:left="709" w:hanging="709"/>
        <w:rPr>
          <w:rFonts w:ascii="Arial" w:hAnsi="Arial" w:cs="Arial"/>
          <w:noProof/>
        </w:rPr>
      </w:pPr>
      <w:r w:rsidRPr="00EA15EB">
        <w:rPr>
          <w:rFonts w:ascii="Arial" w:hAnsi="Arial" w:cs="Arial"/>
          <w:noProof/>
        </w:rPr>
        <w:t>6.</w:t>
      </w:r>
      <w:r w:rsidRPr="00EA15EB">
        <w:rPr>
          <w:rFonts w:ascii="Arial" w:hAnsi="Arial" w:cs="Arial"/>
          <w:noProof/>
        </w:rPr>
        <w:tab/>
        <w:t>Zmenový denník</w:t>
      </w:r>
      <w:r w:rsidRPr="00EA15EB">
        <w:rPr>
          <w:rFonts w:ascii="Arial" w:hAnsi="Arial" w:cs="Arial"/>
          <w:noProof/>
        </w:rPr>
        <w:tab/>
      </w:r>
      <w:r w:rsidR="00090FDC">
        <w:rPr>
          <w:rFonts w:ascii="Arial" w:hAnsi="Arial" w:cs="Arial"/>
          <w:noProof/>
        </w:rPr>
        <w:t>11</w:t>
      </w:r>
    </w:p>
    <w:p w14:paraId="41BA2538" w14:textId="404C7EFE" w:rsidR="00503382" w:rsidRPr="00EA15EB" w:rsidRDefault="00090FDC" w:rsidP="000A74A1">
      <w:pPr>
        <w:pStyle w:val="Obsah1"/>
        <w:tabs>
          <w:tab w:val="clear" w:pos="426"/>
          <w:tab w:val="left" w:pos="709"/>
        </w:tabs>
        <w:ind w:left="709" w:hanging="709"/>
        <w:rPr>
          <w:rFonts w:ascii="Arial" w:hAnsi="Arial" w:cs="Arial"/>
          <w:noProof/>
        </w:rPr>
      </w:pPr>
      <w:r>
        <w:rPr>
          <w:rFonts w:ascii="Arial" w:hAnsi="Arial" w:cs="Arial"/>
          <w:noProof/>
        </w:rPr>
        <w:t>7</w:t>
      </w:r>
      <w:r w:rsidR="00503382" w:rsidRPr="00EA15EB">
        <w:rPr>
          <w:rFonts w:ascii="Arial" w:hAnsi="Arial" w:cs="Arial"/>
          <w:noProof/>
        </w:rPr>
        <w:t>.</w:t>
      </w:r>
      <w:r w:rsidR="00503382" w:rsidRPr="00EA15EB">
        <w:rPr>
          <w:rFonts w:ascii="Arial" w:hAnsi="Arial" w:cs="Arial"/>
          <w:noProof/>
        </w:rPr>
        <w:tab/>
        <w:t>Prílohy</w:t>
      </w:r>
      <w:r w:rsidR="00503382" w:rsidRPr="00EA15EB">
        <w:rPr>
          <w:rFonts w:ascii="Arial" w:hAnsi="Arial" w:cs="Arial"/>
          <w:noProof/>
        </w:rPr>
        <w:tab/>
      </w:r>
      <w:r>
        <w:rPr>
          <w:rFonts w:ascii="Arial" w:hAnsi="Arial" w:cs="Arial"/>
          <w:noProof/>
        </w:rPr>
        <w:t>12</w:t>
      </w:r>
    </w:p>
    <w:p w14:paraId="1D32BC39" w14:textId="77777777" w:rsidR="00503382" w:rsidRPr="00503382" w:rsidRDefault="002A7AB1" w:rsidP="000A74A1">
      <w:pPr>
        <w:pStyle w:val="Obsah1"/>
        <w:tabs>
          <w:tab w:val="clear" w:pos="426"/>
          <w:tab w:val="left" w:pos="709"/>
        </w:tabs>
        <w:ind w:left="709" w:hanging="709"/>
        <w:rPr>
          <w:rFonts w:ascii="Arial" w:hAnsi="Arial" w:cs="Arial"/>
        </w:rPr>
      </w:pPr>
      <w:r w:rsidRPr="00EA15EB">
        <w:rPr>
          <w:rFonts w:ascii="Arial" w:hAnsi="Arial" w:cs="Arial"/>
        </w:rPr>
        <w:fldChar w:fldCharType="end"/>
      </w:r>
    </w:p>
    <w:p w14:paraId="3E6B993E" w14:textId="77777777" w:rsidR="00503382" w:rsidRPr="00503382" w:rsidRDefault="00503382" w:rsidP="000A74A1">
      <w:pPr>
        <w:tabs>
          <w:tab w:val="left" w:pos="709"/>
        </w:tabs>
        <w:ind w:left="709" w:hanging="709"/>
        <w:rPr>
          <w:rFonts w:cs="Arial"/>
          <w:sz w:val="24"/>
          <w:szCs w:val="24"/>
        </w:rPr>
      </w:pPr>
    </w:p>
    <w:p w14:paraId="40E2C4C0" w14:textId="77777777" w:rsidR="00503382" w:rsidRPr="00503382" w:rsidRDefault="00503382" w:rsidP="00503382">
      <w:pPr>
        <w:rPr>
          <w:rFonts w:cs="Arial"/>
          <w:sz w:val="24"/>
          <w:szCs w:val="24"/>
        </w:rPr>
      </w:pPr>
    </w:p>
    <w:p w14:paraId="56A2E2CC" w14:textId="77777777" w:rsidR="00503382" w:rsidRPr="00503382" w:rsidRDefault="00503382" w:rsidP="00503382">
      <w:pPr>
        <w:rPr>
          <w:rFonts w:cs="Arial"/>
          <w:sz w:val="24"/>
          <w:szCs w:val="24"/>
        </w:rPr>
      </w:pPr>
    </w:p>
    <w:p w14:paraId="41E39F46" w14:textId="77777777" w:rsidR="00503382" w:rsidRPr="00503382" w:rsidRDefault="008C4D08" w:rsidP="008C4D08">
      <w:pPr>
        <w:pStyle w:val="Zarkazkladnhotextu3"/>
        <w:tabs>
          <w:tab w:val="left" w:pos="4120"/>
        </w:tabs>
        <w:ind w:firstLine="0"/>
        <w:jc w:val="both"/>
        <w:rPr>
          <w:sz w:val="24"/>
          <w:szCs w:val="24"/>
        </w:rPr>
      </w:pPr>
      <w:r>
        <w:rPr>
          <w:sz w:val="24"/>
          <w:szCs w:val="24"/>
        </w:rPr>
        <w:tab/>
      </w:r>
    </w:p>
    <w:p w14:paraId="5462213C" w14:textId="77777777" w:rsidR="00503382" w:rsidRDefault="00503382" w:rsidP="00984623">
      <w:pPr>
        <w:pStyle w:val="Zarkazkladnhotextu3"/>
        <w:ind w:firstLine="0"/>
        <w:jc w:val="both"/>
      </w:pPr>
    </w:p>
    <w:p w14:paraId="53A1EEB6" w14:textId="77777777" w:rsidR="00503382" w:rsidRDefault="00503382" w:rsidP="00984623">
      <w:pPr>
        <w:pStyle w:val="Zarkazkladnhotextu3"/>
        <w:ind w:firstLine="0"/>
        <w:jc w:val="both"/>
      </w:pPr>
    </w:p>
    <w:p w14:paraId="064F95E3" w14:textId="77777777" w:rsidR="00503382" w:rsidRDefault="00503382" w:rsidP="00984623">
      <w:pPr>
        <w:pStyle w:val="Zarkazkladnhotextu3"/>
        <w:ind w:firstLine="0"/>
        <w:jc w:val="both"/>
      </w:pPr>
    </w:p>
    <w:p w14:paraId="3635C9CE" w14:textId="77777777" w:rsidR="00503382" w:rsidRDefault="00503382" w:rsidP="00984623">
      <w:pPr>
        <w:pStyle w:val="Zarkazkladnhotextu3"/>
        <w:ind w:firstLine="0"/>
        <w:jc w:val="both"/>
      </w:pPr>
    </w:p>
    <w:p w14:paraId="488BC159" w14:textId="77777777" w:rsidR="00503382" w:rsidRDefault="00503382" w:rsidP="00984623">
      <w:pPr>
        <w:pStyle w:val="Zarkazkladnhotextu3"/>
        <w:ind w:firstLine="0"/>
        <w:jc w:val="both"/>
      </w:pPr>
    </w:p>
    <w:p w14:paraId="3485412F" w14:textId="77777777" w:rsidR="00503382" w:rsidRDefault="00503382" w:rsidP="00984623">
      <w:pPr>
        <w:pStyle w:val="Zarkazkladnhotextu3"/>
        <w:ind w:firstLine="0"/>
        <w:jc w:val="both"/>
      </w:pPr>
    </w:p>
    <w:p w14:paraId="77227758" w14:textId="77777777" w:rsidR="00503382" w:rsidRDefault="00503382" w:rsidP="00984623">
      <w:pPr>
        <w:pStyle w:val="Zarkazkladnhotextu3"/>
        <w:ind w:firstLine="0"/>
        <w:jc w:val="both"/>
      </w:pPr>
    </w:p>
    <w:p w14:paraId="004971EB" w14:textId="77777777" w:rsidR="00503382" w:rsidRDefault="00503382" w:rsidP="00984623">
      <w:pPr>
        <w:pStyle w:val="Zarkazkladnhotextu3"/>
        <w:ind w:firstLine="0"/>
        <w:jc w:val="both"/>
      </w:pPr>
    </w:p>
    <w:p w14:paraId="1CA3FD18" w14:textId="77777777" w:rsidR="00503382" w:rsidRDefault="00503382" w:rsidP="00984623">
      <w:pPr>
        <w:pStyle w:val="Zarkazkladnhotextu3"/>
        <w:ind w:firstLine="0"/>
        <w:jc w:val="both"/>
      </w:pPr>
    </w:p>
    <w:p w14:paraId="5A314874" w14:textId="77777777" w:rsidR="00503382" w:rsidRDefault="00503382" w:rsidP="00984623">
      <w:pPr>
        <w:pStyle w:val="Zarkazkladnhotextu3"/>
        <w:ind w:firstLine="0"/>
        <w:jc w:val="both"/>
      </w:pPr>
    </w:p>
    <w:p w14:paraId="2FB55DFD" w14:textId="77777777" w:rsidR="00503382" w:rsidRDefault="00503382" w:rsidP="00984623">
      <w:pPr>
        <w:pStyle w:val="Zarkazkladnhotextu3"/>
        <w:ind w:firstLine="0"/>
        <w:jc w:val="both"/>
      </w:pPr>
    </w:p>
    <w:p w14:paraId="5BE37033" w14:textId="77777777" w:rsidR="00503382" w:rsidRDefault="00503382" w:rsidP="00984623">
      <w:pPr>
        <w:pStyle w:val="Zarkazkladnhotextu3"/>
        <w:ind w:firstLine="0"/>
        <w:jc w:val="both"/>
      </w:pPr>
    </w:p>
    <w:p w14:paraId="3F5444B2" w14:textId="77777777" w:rsidR="00503382" w:rsidRDefault="00503382" w:rsidP="00984623">
      <w:pPr>
        <w:pStyle w:val="Zarkazkladnhotextu3"/>
        <w:ind w:firstLine="0"/>
        <w:jc w:val="both"/>
      </w:pPr>
    </w:p>
    <w:p w14:paraId="1EDC3749" w14:textId="77777777" w:rsidR="00503382" w:rsidRDefault="00503382" w:rsidP="00984623">
      <w:pPr>
        <w:pStyle w:val="Zarkazkladnhotextu3"/>
        <w:ind w:firstLine="0"/>
        <w:jc w:val="both"/>
      </w:pPr>
    </w:p>
    <w:p w14:paraId="01419E1A" w14:textId="77777777" w:rsidR="00503382" w:rsidRDefault="00503382" w:rsidP="00984623">
      <w:pPr>
        <w:pStyle w:val="Zarkazkladnhotextu3"/>
        <w:ind w:firstLine="0"/>
        <w:jc w:val="both"/>
      </w:pPr>
    </w:p>
    <w:p w14:paraId="4D5AEFDC" w14:textId="77777777" w:rsidR="00503382" w:rsidRDefault="00503382" w:rsidP="00984623">
      <w:pPr>
        <w:pStyle w:val="Zarkazkladnhotextu3"/>
        <w:ind w:firstLine="0"/>
        <w:jc w:val="both"/>
      </w:pPr>
    </w:p>
    <w:p w14:paraId="34B0AF67" w14:textId="77777777" w:rsidR="00503382" w:rsidRDefault="00503382" w:rsidP="00984623">
      <w:pPr>
        <w:pStyle w:val="Zarkazkladnhotextu3"/>
        <w:ind w:firstLine="0"/>
        <w:jc w:val="both"/>
      </w:pPr>
    </w:p>
    <w:p w14:paraId="7945D79C" w14:textId="77777777" w:rsidR="00503382" w:rsidRDefault="00503382" w:rsidP="00984623">
      <w:pPr>
        <w:pStyle w:val="Zarkazkladnhotextu3"/>
        <w:ind w:firstLine="0"/>
        <w:jc w:val="both"/>
      </w:pPr>
    </w:p>
    <w:p w14:paraId="076D69AC" w14:textId="77777777" w:rsidR="00503382" w:rsidRDefault="00503382" w:rsidP="00984623">
      <w:pPr>
        <w:pStyle w:val="Zarkazkladnhotextu3"/>
        <w:ind w:firstLine="0"/>
        <w:jc w:val="both"/>
      </w:pPr>
    </w:p>
    <w:p w14:paraId="0B7B917A" w14:textId="77777777" w:rsidR="0096446C" w:rsidRDefault="0096446C" w:rsidP="00984623">
      <w:pPr>
        <w:pStyle w:val="Zarkazkladnhotextu3"/>
        <w:ind w:firstLine="0"/>
        <w:jc w:val="both"/>
      </w:pPr>
    </w:p>
    <w:p w14:paraId="00D02CD7" w14:textId="77777777" w:rsidR="00090FDC" w:rsidRDefault="00090FDC" w:rsidP="00984623">
      <w:pPr>
        <w:pStyle w:val="Zarkazkladnhotextu3"/>
        <w:ind w:firstLine="0"/>
        <w:jc w:val="both"/>
      </w:pPr>
    </w:p>
    <w:p w14:paraId="4F4A7986" w14:textId="77777777" w:rsidR="00090FDC" w:rsidRDefault="00090FDC" w:rsidP="00984623">
      <w:pPr>
        <w:pStyle w:val="Zarkazkladnhotextu3"/>
        <w:ind w:firstLine="0"/>
        <w:jc w:val="both"/>
      </w:pPr>
    </w:p>
    <w:p w14:paraId="1E88AC52" w14:textId="77777777" w:rsidR="0096446C" w:rsidRDefault="0096446C" w:rsidP="00984623">
      <w:pPr>
        <w:pStyle w:val="Zarkazkladnhotextu3"/>
        <w:ind w:firstLine="0"/>
        <w:jc w:val="both"/>
      </w:pPr>
    </w:p>
    <w:p w14:paraId="7C4785B3" w14:textId="77777777" w:rsidR="0096446C" w:rsidRDefault="0096446C" w:rsidP="00984623">
      <w:pPr>
        <w:pStyle w:val="Zarkazkladnhotextu3"/>
        <w:ind w:firstLine="0"/>
        <w:jc w:val="both"/>
      </w:pPr>
    </w:p>
    <w:p w14:paraId="5EE121E8" w14:textId="77777777" w:rsidR="0096446C" w:rsidRDefault="0096446C" w:rsidP="00984623">
      <w:pPr>
        <w:pStyle w:val="Zarkazkladnhotextu3"/>
        <w:ind w:firstLine="0"/>
        <w:jc w:val="both"/>
      </w:pPr>
    </w:p>
    <w:p w14:paraId="7DDEA11C" w14:textId="77777777" w:rsidR="00503382" w:rsidRDefault="00503382" w:rsidP="00984623">
      <w:pPr>
        <w:pStyle w:val="Zarkazkladnhotextu3"/>
        <w:ind w:firstLine="0"/>
        <w:jc w:val="both"/>
      </w:pPr>
    </w:p>
    <w:p w14:paraId="60D7BB96" w14:textId="77777777" w:rsidR="00503382" w:rsidRDefault="00503382" w:rsidP="00984623">
      <w:pPr>
        <w:pStyle w:val="Zarkazkladnhotextu3"/>
        <w:ind w:firstLine="0"/>
        <w:jc w:val="both"/>
      </w:pPr>
    </w:p>
    <w:p w14:paraId="4F44529E" w14:textId="77777777" w:rsidR="00503382" w:rsidRDefault="00503382" w:rsidP="00984623">
      <w:pPr>
        <w:pStyle w:val="Zarkazkladnhotextu3"/>
        <w:ind w:firstLine="0"/>
        <w:jc w:val="both"/>
      </w:pPr>
    </w:p>
    <w:p w14:paraId="0B224B2C" w14:textId="77777777" w:rsidR="00503382" w:rsidRDefault="00503382" w:rsidP="00984623">
      <w:pPr>
        <w:pStyle w:val="Zarkazkladnhotextu3"/>
        <w:ind w:firstLine="0"/>
        <w:jc w:val="both"/>
      </w:pPr>
    </w:p>
    <w:p w14:paraId="3DAA8D4F" w14:textId="77777777" w:rsidR="00503382" w:rsidRDefault="00503382" w:rsidP="00984623">
      <w:pPr>
        <w:pStyle w:val="Zarkazkladnhotextu3"/>
        <w:ind w:firstLine="0"/>
        <w:jc w:val="both"/>
      </w:pPr>
    </w:p>
    <w:p w14:paraId="52FBDDA0" w14:textId="77777777" w:rsidR="00503382" w:rsidRDefault="00503382" w:rsidP="00984623">
      <w:pPr>
        <w:pStyle w:val="Zarkazkladnhotextu3"/>
        <w:ind w:firstLine="0"/>
        <w:jc w:val="both"/>
      </w:pPr>
    </w:p>
    <w:p w14:paraId="2372195F" w14:textId="77777777" w:rsidR="00503382" w:rsidRDefault="00503382">
      <w:pPr>
        <w:pStyle w:val="Nadpis1"/>
        <w:numPr>
          <w:ilvl w:val="0"/>
          <w:numId w:val="1"/>
        </w:numPr>
        <w:ind w:left="709" w:hanging="709"/>
        <w:jc w:val="both"/>
        <w:rPr>
          <w:rFonts w:ascii="Arial" w:hAnsi="Arial" w:cs="Arial"/>
          <w:szCs w:val="24"/>
        </w:rPr>
      </w:pPr>
      <w:bookmarkStart w:id="0" w:name="_Toc416622961"/>
      <w:r w:rsidRPr="00503382">
        <w:rPr>
          <w:rFonts w:ascii="Arial" w:hAnsi="Arial" w:cs="Arial"/>
          <w:szCs w:val="24"/>
        </w:rPr>
        <w:lastRenderedPageBreak/>
        <w:t>Účel</w:t>
      </w:r>
      <w:bookmarkEnd w:id="0"/>
      <w:r w:rsidRPr="00503382">
        <w:rPr>
          <w:rFonts w:ascii="Arial" w:hAnsi="Arial" w:cs="Arial"/>
          <w:szCs w:val="24"/>
        </w:rPr>
        <w:t xml:space="preserve"> </w:t>
      </w:r>
    </w:p>
    <w:p w14:paraId="3161126E" w14:textId="77777777" w:rsidR="00527B1E" w:rsidRDefault="00527B1E" w:rsidP="00527B1E">
      <w:pPr>
        <w:rPr>
          <w:lang w:val="sk-SK" w:eastAsia="en-US"/>
        </w:rPr>
      </w:pPr>
    </w:p>
    <w:p w14:paraId="5319CC98" w14:textId="5E4BAAF9" w:rsidR="00527B1E" w:rsidRPr="00527B1E" w:rsidRDefault="00527B1E">
      <w:pPr>
        <w:pStyle w:val="Odsekzoznamu"/>
        <w:numPr>
          <w:ilvl w:val="0"/>
          <w:numId w:val="2"/>
        </w:numPr>
        <w:ind w:left="0"/>
        <w:jc w:val="both"/>
        <w:rPr>
          <w:sz w:val="21"/>
          <w:szCs w:val="21"/>
          <w:lang w:val="sk-SK"/>
        </w:rPr>
      </w:pPr>
      <w:r w:rsidRPr="00527B1E">
        <w:rPr>
          <w:sz w:val="21"/>
          <w:szCs w:val="21"/>
          <w:lang w:val="sk-SK"/>
        </w:rPr>
        <w:t xml:space="preserve">Prevádzkovateľom </w:t>
      </w:r>
      <w:r>
        <w:rPr>
          <w:sz w:val="21"/>
          <w:szCs w:val="21"/>
          <w:lang w:val="sk-SK"/>
        </w:rPr>
        <w:t>Areálu zdravia Modranka</w:t>
      </w:r>
      <w:r w:rsidRPr="00527B1E">
        <w:rPr>
          <w:sz w:val="21"/>
          <w:szCs w:val="21"/>
          <w:lang w:val="sk-SK"/>
        </w:rPr>
        <w:t xml:space="preserve"> sú Mestské služby mesta Trnava, Priemyselná 5, 917 01 Trnava (ďalej len ako „prevádzkovateľ“).</w:t>
      </w:r>
    </w:p>
    <w:p w14:paraId="1FCAC993" w14:textId="3662BADB" w:rsidR="00527B1E" w:rsidRPr="00B9633E" w:rsidRDefault="00527B1E" w:rsidP="00527B1E">
      <w:pPr>
        <w:jc w:val="both"/>
        <w:rPr>
          <w:sz w:val="21"/>
          <w:szCs w:val="21"/>
        </w:rPr>
      </w:pPr>
      <w:r w:rsidRPr="00B9633E">
        <w:rPr>
          <w:sz w:val="21"/>
          <w:szCs w:val="21"/>
        </w:rPr>
        <w:t>Športový areál je situovaný na adrese Ivana Krasku 33, Trnava-Modranka (ďalej len „</w:t>
      </w:r>
      <w:r>
        <w:rPr>
          <w:sz w:val="21"/>
          <w:szCs w:val="21"/>
        </w:rPr>
        <w:t>a</w:t>
      </w:r>
      <w:r w:rsidRPr="00B9633E">
        <w:rPr>
          <w:sz w:val="21"/>
          <w:szCs w:val="21"/>
        </w:rPr>
        <w:t xml:space="preserve">reál“). Areál je situovaný v miestnej časti Trnava - Modranka. Prístupové komunikácie do </w:t>
      </w:r>
      <w:r>
        <w:rPr>
          <w:sz w:val="21"/>
          <w:szCs w:val="21"/>
        </w:rPr>
        <w:t>a</w:t>
      </w:r>
      <w:r w:rsidRPr="00B9633E">
        <w:rPr>
          <w:sz w:val="21"/>
          <w:szCs w:val="21"/>
        </w:rPr>
        <w:t>reálu sú pre dopravné prostriedky</w:t>
      </w:r>
      <w:r>
        <w:rPr>
          <w:sz w:val="21"/>
          <w:szCs w:val="21"/>
        </w:rPr>
        <w:t>,</w:t>
      </w:r>
      <w:r w:rsidRPr="00B9633E">
        <w:rPr>
          <w:sz w:val="21"/>
          <w:szCs w:val="21"/>
        </w:rPr>
        <w:t xml:space="preserve"> ako aj pre peších</w:t>
      </w:r>
      <w:r>
        <w:rPr>
          <w:sz w:val="21"/>
          <w:szCs w:val="21"/>
        </w:rPr>
        <w:t>,</w:t>
      </w:r>
      <w:r w:rsidRPr="00B9633E">
        <w:rPr>
          <w:sz w:val="21"/>
          <w:szCs w:val="21"/>
        </w:rPr>
        <w:t xml:space="preserve"> od ulice Ivana Krasku. Areál je uzatvorený </w:t>
      </w:r>
      <w:r>
        <w:rPr>
          <w:sz w:val="21"/>
          <w:szCs w:val="21"/>
        </w:rPr>
        <w:t>oplotením</w:t>
      </w:r>
      <w:r w:rsidRPr="00B9633E">
        <w:rPr>
          <w:sz w:val="21"/>
          <w:szCs w:val="21"/>
        </w:rPr>
        <w:t>.</w:t>
      </w:r>
    </w:p>
    <w:p w14:paraId="41A3C486" w14:textId="77777777" w:rsidR="00527B1E" w:rsidRPr="00527B1E" w:rsidRDefault="00527B1E">
      <w:pPr>
        <w:pStyle w:val="Odsekzoznamu"/>
        <w:numPr>
          <w:ilvl w:val="0"/>
          <w:numId w:val="2"/>
        </w:numPr>
        <w:ind w:left="0"/>
        <w:jc w:val="both"/>
        <w:rPr>
          <w:sz w:val="21"/>
          <w:szCs w:val="21"/>
          <w:lang w:val="cs-CZ"/>
        </w:rPr>
      </w:pPr>
      <w:r w:rsidRPr="00527B1E">
        <w:rPr>
          <w:sz w:val="21"/>
          <w:szCs w:val="21"/>
          <w:lang w:val="cs-CZ"/>
        </w:rPr>
        <w:t>Smernica upravuje súhrn opatrení na ochranu zdravia zamestnancov prevádzkovateľa, návštevníkov, nájomcov a užívateľov, na ochranu verejného zdravia v zariadení, v ktorom existuje riziko poškodenia zdravia.</w:t>
      </w:r>
    </w:p>
    <w:p w14:paraId="42B72464" w14:textId="7FF5F413" w:rsidR="00527B1E" w:rsidRPr="00527B1E" w:rsidRDefault="00527B1E">
      <w:pPr>
        <w:pStyle w:val="Odsekzoznamu"/>
        <w:numPr>
          <w:ilvl w:val="0"/>
          <w:numId w:val="2"/>
        </w:numPr>
        <w:ind w:left="0"/>
        <w:jc w:val="both"/>
        <w:rPr>
          <w:sz w:val="21"/>
          <w:szCs w:val="21"/>
          <w:lang w:val="cs-CZ"/>
        </w:rPr>
      </w:pPr>
      <w:r w:rsidRPr="00527B1E">
        <w:rPr>
          <w:sz w:val="21"/>
          <w:szCs w:val="21"/>
          <w:lang w:val="cs-CZ"/>
        </w:rPr>
        <w:t xml:space="preserve">Smernica je vypracovaná s odkazom na niektoré ustanovenia zákona č. 355/2007 Z. z. </w:t>
      </w:r>
      <w:r w:rsidRPr="00527B1E">
        <w:rPr>
          <w:bCs/>
          <w:sz w:val="21"/>
          <w:szCs w:val="21"/>
          <w:lang w:val="cs-CZ"/>
        </w:rPr>
        <w:t>o ochrane, podpore a rozvoji verejného zdravia a o zmene a doplnení niektorých zákonov a vyhlášky Ministerstva zdravotníctva Slovenskej republiky č. 525/2007 Z.</w:t>
      </w:r>
      <w:r>
        <w:rPr>
          <w:bCs/>
          <w:sz w:val="21"/>
          <w:szCs w:val="21"/>
          <w:lang w:val="cs-CZ"/>
        </w:rPr>
        <w:t xml:space="preserve"> </w:t>
      </w:r>
      <w:r w:rsidRPr="00527B1E">
        <w:rPr>
          <w:bCs/>
          <w:sz w:val="21"/>
          <w:szCs w:val="21"/>
          <w:lang w:val="cs-CZ"/>
        </w:rPr>
        <w:t xml:space="preserve">z. o </w:t>
      </w:r>
      <w:r w:rsidRPr="00527B1E">
        <w:rPr>
          <w:bCs/>
          <w:color w:val="070707"/>
          <w:sz w:val="21"/>
          <w:szCs w:val="21"/>
          <w:shd w:val="clear" w:color="auto" w:fill="FFFFFF"/>
          <w:lang w:val="cs-CZ"/>
        </w:rPr>
        <w:t xml:space="preserve">podrobnostiach </w:t>
      </w:r>
      <w:r>
        <w:rPr>
          <w:bCs/>
          <w:color w:val="070707"/>
          <w:sz w:val="21"/>
          <w:szCs w:val="21"/>
          <w:shd w:val="clear" w:color="auto" w:fill="FFFFFF"/>
          <w:lang w:val="cs-CZ"/>
        </w:rPr>
        <w:t>a</w:t>
      </w:r>
      <w:r w:rsidRPr="00527B1E">
        <w:rPr>
          <w:bCs/>
          <w:color w:val="070707"/>
          <w:sz w:val="21"/>
          <w:szCs w:val="21"/>
          <w:shd w:val="clear" w:color="auto" w:fill="FFFFFF"/>
          <w:lang w:val="cs-CZ"/>
        </w:rPr>
        <w:t xml:space="preserve"> požiadavkách na telovýchovno-športové zariadenia</w:t>
      </w:r>
      <w:r w:rsidRPr="00527B1E">
        <w:rPr>
          <w:sz w:val="21"/>
          <w:szCs w:val="21"/>
          <w:lang w:val="cs-CZ"/>
        </w:rPr>
        <w:t>.</w:t>
      </w:r>
    </w:p>
    <w:p w14:paraId="06FBF6C2" w14:textId="2A2C06D1" w:rsidR="00527B1E" w:rsidRPr="00527B1E" w:rsidRDefault="00527B1E">
      <w:pPr>
        <w:pStyle w:val="Odsekzoznamu"/>
        <w:numPr>
          <w:ilvl w:val="0"/>
          <w:numId w:val="2"/>
        </w:numPr>
        <w:ind w:left="0"/>
        <w:jc w:val="both"/>
        <w:rPr>
          <w:sz w:val="21"/>
          <w:szCs w:val="21"/>
          <w:lang w:val="cs-CZ"/>
        </w:rPr>
      </w:pPr>
      <w:r w:rsidRPr="00527B1E">
        <w:rPr>
          <w:sz w:val="21"/>
          <w:szCs w:val="21"/>
          <w:lang w:val="cs-CZ"/>
        </w:rPr>
        <w:t>Účelom smernice je stanoviť práva a povinnosti fyzických a právnických osôb</w:t>
      </w:r>
      <w:r>
        <w:rPr>
          <w:sz w:val="21"/>
          <w:szCs w:val="21"/>
          <w:lang w:val="cs-CZ"/>
        </w:rPr>
        <w:t>,</w:t>
      </w:r>
      <w:r w:rsidRPr="00527B1E">
        <w:rPr>
          <w:sz w:val="21"/>
          <w:szCs w:val="21"/>
          <w:lang w:val="cs-CZ"/>
        </w:rPr>
        <w:t xml:space="preserve"> zdržujúcich sa v</w:t>
      </w:r>
      <w:r>
        <w:rPr>
          <w:sz w:val="21"/>
          <w:szCs w:val="21"/>
          <w:lang w:val="cs-CZ"/>
        </w:rPr>
        <w:t> a</w:t>
      </w:r>
      <w:r w:rsidRPr="00527B1E">
        <w:rPr>
          <w:sz w:val="21"/>
          <w:szCs w:val="21"/>
          <w:lang w:val="cs-CZ"/>
        </w:rPr>
        <w:t>reáli</w:t>
      </w:r>
      <w:r>
        <w:rPr>
          <w:sz w:val="21"/>
          <w:szCs w:val="21"/>
          <w:lang w:val="cs-CZ"/>
        </w:rPr>
        <w:t>,</w:t>
      </w:r>
      <w:r w:rsidRPr="00527B1E">
        <w:rPr>
          <w:sz w:val="21"/>
          <w:szCs w:val="21"/>
          <w:lang w:val="cs-CZ"/>
        </w:rPr>
        <w:t xml:space="preserve"> ako aj povinnosti prevádzkovateľa, ktorý </w:t>
      </w:r>
      <w:r>
        <w:rPr>
          <w:sz w:val="21"/>
          <w:szCs w:val="21"/>
          <w:lang w:val="cs-CZ"/>
        </w:rPr>
        <w:t>a</w:t>
      </w:r>
      <w:r w:rsidRPr="00527B1E">
        <w:rPr>
          <w:sz w:val="21"/>
          <w:szCs w:val="21"/>
          <w:lang w:val="cs-CZ"/>
        </w:rPr>
        <w:t xml:space="preserve">reál spravuje a prevádzkuje. Táto smernica je záväzná pre všetky osoby zabezpečujúce prevádzku </w:t>
      </w:r>
      <w:r>
        <w:rPr>
          <w:sz w:val="21"/>
          <w:szCs w:val="21"/>
          <w:lang w:val="cs-CZ"/>
        </w:rPr>
        <w:t>a</w:t>
      </w:r>
      <w:r w:rsidRPr="00527B1E">
        <w:rPr>
          <w:sz w:val="21"/>
          <w:szCs w:val="21"/>
          <w:lang w:val="cs-CZ"/>
        </w:rPr>
        <w:t>reálu, ako aj pre návštevníkov a užívateľov, ktorí sa nachádzajú v jeho vonkajších a vnútorných priestoroch.</w:t>
      </w:r>
    </w:p>
    <w:p w14:paraId="7E5FD381" w14:textId="77777777" w:rsidR="00503382" w:rsidRPr="001518AB" w:rsidRDefault="00503382" w:rsidP="00503382">
      <w:pPr>
        <w:tabs>
          <w:tab w:val="num" w:pos="567"/>
        </w:tabs>
        <w:ind w:left="567" w:firstLine="709"/>
        <w:jc w:val="both"/>
        <w:rPr>
          <w:rFonts w:cs="Arial"/>
          <w:lang w:val="sk-SK"/>
        </w:rPr>
      </w:pPr>
      <w:r w:rsidRPr="001518AB">
        <w:rPr>
          <w:rFonts w:cs="Arial"/>
          <w:lang w:val="sk-SK"/>
        </w:rPr>
        <w:tab/>
      </w:r>
    </w:p>
    <w:p w14:paraId="3D42080F" w14:textId="77777777" w:rsidR="00503382" w:rsidRPr="001518AB" w:rsidRDefault="00503382" w:rsidP="00503382">
      <w:pPr>
        <w:tabs>
          <w:tab w:val="num" w:pos="567"/>
        </w:tabs>
        <w:ind w:left="567" w:hanging="567"/>
        <w:jc w:val="both"/>
        <w:rPr>
          <w:rFonts w:cs="Arial"/>
          <w:lang w:val="sk-SK"/>
        </w:rPr>
      </w:pPr>
    </w:p>
    <w:p w14:paraId="436BBA4A" w14:textId="77057F5A" w:rsidR="00DE2267" w:rsidRDefault="00527B1E" w:rsidP="00B91C75">
      <w:pPr>
        <w:rPr>
          <w:b/>
          <w:bCs/>
          <w:sz w:val="24"/>
          <w:szCs w:val="24"/>
          <w:lang w:val="sk-SK" w:eastAsia="en-US"/>
        </w:rPr>
      </w:pPr>
      <w:r w:rsidRPr="00527B1E">
        <w:rPr>
          <w:b/>
          <w:bCs/>
          <w:sz w:val="24"/>
          <w:szCs w:val="24"/>
          <w:lang w:val="sk-SK" w:eastAsia="en-US"/>
        </w:rPr>
        <w:t>2.</w:t>
      </w:r>
      <w:r w:rsidR="00DE2267">
        <w:rPr>
          <w:b/>
          <w:bCs/>
          <w:lang w:val="sk-SK" w:eastAsia="en-US"/>
        </w:rPr>
        <w:tab/>
      </w:r>
      <w:r w:rsidR="00DE2267">
        <w:rPr>
          <w:b/>
          <w:bCs/>
          <w:sz w:val="24"/>
          <w:szCs w:val="24"/>
          <w:lang w:val="sk-SK" w:eastAsia="en-US"/>
        </w:rPr>
        <w:t>Výklad a zoznam skratiek</w:t>
      </w:r>
    </w:p>
    <w:p w14:paraId="16D67F21" w14:textId="77777777" w:rsidR="00DE2267" w:rsidRDefault="00DE2267" w:rsidP="00B91C75">
      <w:pPr>
        <w:rPr>
          <w:lang w:val="sk-SK" w:eastAsia="en-US"/>
        </w:rPr>
      </w:pPr>
    </w:p>
    <w:p w14:paraId="3DD7CB16" w14:textId="77777777" w:rsidR="00DE2267" w:rsidRDefault="00DE2267" w:rsidP="00B91C75">
      <w:pPr>
        <w:rPr>
          <w:lang w:val="sk-SK" w:eastAsia="en-US"/>
        </w:rPr>
      </w:pPr>
      <w:r>
        <w:rPr>
          <w:lang w:val="sk-SK" w:eastAsia="en-US"/>
        </w:rPr>
        <w:tab/>
        <w:t xml:space="preserve">MSMT </w:t>
      </w:r>
      <w:r>
        <w:rPr>
          <w:lang w:val="sk-SK" w:eastAsia="en-US"/>
        </w:rPr>
        <w:tab/>
        <w:t xml:space="preserve"> </w:t>
      </w:r>
      <w:r>
        <w:rPr>
          <w:lang w:val="sk-SK" w:eastAsia="en-US"/>
        </w:rPr>
        <w:tab/>
        <w:t>Mestské služby mesta Trnava</w:t>
      </w:r>
    </w:p>
    <w:p w14:paraId="2AAA477B" w14:textId="28F395A2" w:rsidR="00DE2267" w:rsidRPr="00DE2267" w:rsidRDefault="00DE2267" w:rsidP="00B91C75">
      <w:pPr>
        <w:rPr>
          <w:lang w:val="sk-SK" w:eastAsia="en-US"/>
        </w:rPr>
      </w:pPr>
      <w:r>
        <w:rPr>
          <w:lang w:val="sk-SK" w:eastAsia="en-US"/>
        </w:rPr>
        <w:tab/>
        <w:t>Z.</w:t>
      </w:r>
      <w:r w:rsidR="00527B1E">
        <w:rPr>
          <w:lang w:val="sk-SK" w:eastAsia="en-US"/>
        </w:rPr>
        <w:t xml:space="preserve"> </w:t>
      </w:r>
      <w:r>
        <w:rPr>
          <w:lang w:val="sk-SK" w:eastAsia="en-US"/>
        </w:rPr>
        <w:t>z.</w:t>
      </w:r>
      <w:r>
        <w:rPr>
          <w:lang w:val="sk-SK" w:eastAsia="en-US"/>
        </w:rPr>
        <w:tab/>
      </w:r>
      <w:r>
        <w:rPr>
          <w:lang w:val="sk-SK" w:eastAsia="en-US"/>
        </w:rPr>
        <w:tab/>
        <w:t>Zbierka zákonov</w:t>
      </w:r>
    </w:p>
    <w:p w14:paraId="59712044" w14:textId="77777777" w:rsidR="00527B1E" w:rsidRDefault="00DE2267" w:rsidP="00527B1E">
      <w:pPr>
        <w:rPr>
          <w:lang w:val="sk-SK" w:eastAsia="en-US"/>
        </w:rPr>
      </w:pPr>
      <w:r>
        <w:rPr>
          <w:lang w:val="sk-SK" w:eastAsia="en-US"/>
        </w:rPr>
        <w:tab/>
      </w:r>
      <w:r w:rsidR="00B91C75">
        <w:rPr>
          <w:lang w:val="sk-SK" w:eastAsia="en-US"/>
        </w:rPr>
        <w:t xml:space="preserve">            </w:t>
      </w:r>
    </w:p>
    <w:p w14:paraId="00A177CE" w14:textId="77777777" w:rsidR="00527B1E" w:rsidRDefault="00527B1E" w:rsidP="00527B1E">
      <w:pPr>
        <w:rPr>
          <w:lang w:val="sk-SK" w:eastAsia="en-US"/>
        </w:rPr>
      </w:pPr>
    </w:p>
    <w:p w14:paraId="6E1E669D" w14:textId="2F68D7FA" w:rsidR="00841BD0" w:rsidRPr="00527B1E" w:rsidRDefault="00527B1E" w:rsidP="00527B1E">
      <w:pPr>
        <w:rPr>
          <w:lang w:val="sk-SK" w:eastAsia="en-US"/>
        </w:rPr>
      </w:pPr>
      <w:r w:rsidRPr="00527B1E">
        <w:rPr>
          <w:b/>
          <w:bCs/>
          <w:sz w:val="24"/>
          <w:szCs w:val="24"/>
          <w:lang w:val="sk-SK" w:eastAsia="en-US"/>
        </w:rPr>
        <w:t>3.</w:t>
      </w:r>
      <w:r>
        <w:rPr>
          <w:lang w:val="sk-SK" w:eastAsia="en-US"/>
        </w:rPr>
        <w:t xml:space="preserve">      </w:t>
      </w:r>
      <w:r>
        <w:rPr>
          <w:rFonts w:cs="Arial"/>
          <w:b/>
          <w:sz w:val="24"/>
          <w:lang w:val="sk-SK" w:eastAsia="en-US"/>
        </w:rPr>
        <w:t xml:space="preserve">   </w:t>
      </w:r>
      <w:r w:rsidR="00841BD0" w:rsidRPr="00527B1E">
        <w:rPr>
          <w:rFonts w:cs="Arial"/>
          <w:b/>
          <w:sz w:val="24"/>
          <w:lang w:val="sk-SK" w:eastAsia="en-US"/>
        </w:rPr>
        <w:t>P</w:t>
      </w:r>
      <w:r w:rsidR="00DE2267" w:rsidRPr="00527B1E">
        <w:rPr>
          <w:rFonts w:cs="Arial"/>
          <w:b/>
          <w:sz w:val="24"/>
          <w:lang w:val="sk-SK" w:eastAsia="en-US"/>
        </w:rPr>
        <w:t>opis</w:t>
      </w:r>
    </w:p>
    <w:p w14:paraId="211AFB2F" w14:textId="77777777" w:rsidR="00527B1E" w:rsidRDefault="00527B1E" w:rsidP="00527B1E">
      <w:pPr>
        <w:jc w:val="both"/>
        <w:rPr>
          <w:rFonts w:cs="Arial"/>
          <w:b/>
          <w:sz w:val="24"/>
          <w:lang w:val="sk-SK" w:eastAsia="en-US"/>
        </w:rPr>
      </w:pPr>
    </w:p>
    <w:p w14:paraId="14178122" w14:textId="77777777" w:rsidR="00527B1E" w:rsidRDefault="00527B1E" w:rsidP="00527B1E">
      <w:pPr>
        <w:jc w:val="center"/>
        <w:rPr>
          <w:b/>
          <w:sz w:val="21"/>
          <w:szCs w:val="21"/>
        </w:rPr>
      </w:pPr>
      <w:r w:rsidRPr="00F15641">
        <w:rPr>
          <w:b/>
          <w:sz w:val="21"/>
          <w:szCs w:val="21"/>
        </w:rPr>
        <w:t>I.</w:t>
      </w:r>
    </w:p>
    <w:p w14:paraId="52F35C8B" w14:textId="7D64838C" w:rsidR="00527B1E" w:rsidRDefault="00527B1E" w:rsidP="00527B1E">
      <w:pPr>
        <w:jc w:val="center"/>
        <w:rPr>
          <w:b/>
          <w:sz w:val="21"/>
          <w:szCs w:val="21"/>
        </w:rPr>
      </w:pPr>
      <w:r w:rsidRPr="00F15641">
        <w:rPr>
          <w:b/>
          <w:sz w:val="21"/>
          <w:szCs w:val="21"/>
        </w:rPr>
        <w:t xml:space="preserve"> Priestorové usporiadanie a dispozičné členenie objektu</w:t>
      </w:r>
    </w:p>
    <w:p w14:paraId="5D321E88" w14:textId="77777777" w:rsidR="00527B1E" w:rsidRPr="00B9633E" w:rsidRDefault="00527B1E" w:rsidP="00527B1E">
      <w:pPr>
        <w:jc w:val="center"/>
        <w:rPr>
          <w:b/>
          <w:sz w:val="21"/>
          <w:szCs w:val="21"/>
        </w:rPr>
      </w:pPr>
    </w:p>
    <w:p w14:paraId="66CA1FAB" w14:textId="77777777" w:rsidR="00527B1E" w:rsidRPr="00527B1E" w:rsidRDefault="00527B1E">
      <w:pPr>
        <w:pStyle w:val="Odsekzoznamu"/>
        <w:numPr>
          <w:ilvl w:val="0"/>
          <w:numId w:val="3"/>
        </w:numPr>
        <w:ind w:left="0"/>
        <w:jc w:val="both"/>
        <w:rPr>
          <w:sz w:val="21"/>
          <w:szCs w:val="21"/>
          <w:lang w:val="cs-CZ"/>
        </w:rPr>
      </w:pPr>
      <w:r w:rsidRPr="00527B1E">
        <w:rPr>
          <w:sz w:val="21"/>
          <w:szCs w:val="21"/>
          <w:lang w:val="cs-CZ"/>
        </w:rPr>
        <w:t>Areál je tvorený exteriérovými a interiérovými športoviskami a inými nebytovými priestormi, ku dňu platnosti tejto smernice, s viacerými užívateľmi, odlišnými od prevádzkovateľa a to nasledovne:</w:t>
      </w:r>
    </w:p>
    <w:p w14:paraId="732DE246" w14:textId="1E612BE6" w:rsidR="00527B1E" w:rsidRPr="00527B1E" w:rsidRDefault="00771882">
      <w:pPr>
        <w:pStyle w:val="Odsekzoznamu"/>
        <w:numPr>
          <w:ilvl w:val="0"/>
          <w:numId w:val="4"/>
        </w:numPr>
        <w:ind w:left="0"/>
        <w:jc w:val="both"/>
        <w:rPr>
          <w:sz w:val="21"/>
          <w:szCs w:val="21"/>
          <w:lang w:val="cs-CZ"/>
        </w:rPr>
      </w:pPr>
      <w:r>
        <w:rPr>
          <w:sz w:val="21"/>
          <w:szCs w:val="21"/>
          <w:lang w:val="cs-CZ"/>
        </w:rPr>
        <w:t>f</w:t>
      </w:r>
      <w:r w:rsidR="00527B1E" w:rsidRPr="00527B1E">
        <w:rPr>
          <w:sz w:val="21"/>
          <w:szCs w:val="21"/>
          <w:lang w:val="cs-CZ"/>
        </w:rPr>
        <w:t>utbalové ihrisko – v správe prevádzkovateľa;</w:t>
      </w:r>
    </w:p>
    <w:p w14:paraId="424E7AA3" w14:textId="2AC7021C" w:rsidR="00527B1E" w:rsidRPr="00527B1E" w:rsidRDefault="00771882">
      <w:pPr>
        <w:pStyle w:val="Odsekzoznamu"/>
        <w:numPr>
          <w:ilvl w:val="0"/>
          <w:numId w:val="4"/>
        </w:numPr>
        <w:ind w:left="0"/>
        <w:jc w:val="both"/>
        <w:rPr>
          <w:sz w:val="21"/>
          <w:szCs w:val="21"/>
          <w:lang w:val="cs-CZ"/>
        </w:rPr>
      </w:pPr>
      <w:r>
        <w:rPr>
          <w:sz w:val="21"/>
          <w:szCs w:val="21"/>
          <w:lang w:val="cs-CZ"/>
        </w:rPr>
        <w:t>v</w:t>
      </w:r>
      <w:r w:rsidR="00527B1E" w:rsidRPr="00527B1E">
        <w:rPr>
          <w:sz w:val="21"/>
          <w:szCs w:val="21"/>
          <w:lang w:val="cs-CZ"/>
        </w:rPr>
        <w:t>eľká hala - v správe prevádzkovateľa;</w:t>
      </w:r>
    </w:p>
    <w:p w14:paraId="57C38592" w14:textId="7700C6EF" w:rsidR="00527B1E" w:rsidRPr="00527B1E" w:rsidRDefault="00771882">
      <w:pPr>
        <w:pStyle w:val="Odsekzoznamu"/>
        <w:numPr>
          <w:ilvl w:val="0"/>
          <w:numId w:val="4"/>
        </w:numPr>
        <w:ind w:left="0"/>
        <w:jc w:val="both"/>
        <w:rPr>
          <w:sz w:val="21"/>
          <w:szCs w:val="21"/>
          <w:lang w:val="en-US"/>
        </w:rPr>
      </w:pPr>
      <w:r>
        <w:rPr>
          <w:sz w:val="21"/>
          <w:szCs w:val="21"/>
          <w:lang w:val="cs-CZ"/>
        </w:rPr>
        <w:t>m</w:t>
      </w:r>
      <w:r w:rsidR="00527B1E" w:rsidRPr="00527B1E">
        <w:rPr>
          <w:sz w:val="21"/>
          <w:szCs w:val="21"/>
          <w:lang w:val="en-US"/>
        </w:rPr>
        <w:t>alá hala - v správe prevádzkovateľa;</w:t>
      </w:r>
    </w:p>
    <w:p w14:paraId="02E82163" w14:textId="75239219" w:rsidR="00527B1E" w:rsidRPr="00527B1E" w:rsidRDefault="00771882">
      <w:pPr>
        <w:pStyle w:val="Odsekzoznamu"/>
        <w:numPr>
          <w:ilvl w:val="0"/>
          <w:numId w:val="4"/>
        </w:numPr>
        <w:ind w:left="0"/>
        <w:jc w:val="both"/>
        <w:rPr>
          <w:sz w:val="21"/>
          <w:szCs w:val="21"/>
          <w:lang w:val="en-US"/>
        </w:rPr>
      </w:pPr>
      <w:r>
        <w:rPr>
          <w:sz w:val="21"/>
          <w:szCs w:val="21"/>
          <w:lang w:val="en-US"/>
        </w:rPr>
        <w:t>k</w:t>
      </w:r>
      <w:r w:rsidR="00527B1E" w:rsidRPr="00527B1E">
        <w:rPr>
          <w:sz w:val="21"/>
          <w:szCs w:val="21"/>
          <w:lang w:val="en-US"/>
        </w:rPr>
        <w:t>olkárska hala – vo výpožičke ŠK Modranka, kolkársky oddiel (IČO: 37841521)</w:t>
      </w:r>
    </w:p>
    <w:p w14:paraId="1E55834C" w14:textId="1707FE37" w:rsidR="00527B1E" w:rsidRPr="00527B1E" w:rsidRDefault="00771882">
      <w:pPr>
        <w:pStyle w:val="Odsekzoznamu"/>
        <w:numPr>
          <w:ilvl w:val="0"/>
          <w:numId w:val="4"/>
        </w:numPr>
        <w:ind w:left="0"/>
        <w:jc w:val="both"/>
        <w:rPr>
          <w:sz w:val="21"/>
          <w:szCs w:val="21"/>
          <w:lang w:val="en-US"/>
        </w:rPr>
      </w:pPr>
      <w:r>
        <w:rPr>
          <w:sz w:val="21"/>
          <w:szCs w:val="21"/>
          <w:lang w:val="en-US"/>
        </w:rPr>
        <w:t>t</w:t>
      </w:r>
      <w:r w:rsidR="00527B1E" w:rsidRPr="00527B1E">
        <w:rPr>
          <w:sz w:val="21"/>
          <w:szCs w:val="21"/>
          <w:lang w:val="en-US"/>
        </w:rPr>
        <w:t xml:space="preserve">enisové kurty – vo výpožičke Tenisový oddiel Športového Klubu Trnava – Modranka (IČO: 45012521); </w:t>
      </w:r>
    </w:p>
    <w:p w14:paraId="519AB428" w14:textId="0F0C69FC" w:rsidR="00527B1E" w:rsidRPr="00527B1E" w:rsidRDefault="00771882">
      <w:pPr>
        <w:pStyle w:val="Odsekzoznamu"/>
        <w:numPr>
          <w:ilvl w:val="0"/>
          <w:numId w:val="4"/>
        </w:numPr>
        <w:ind w:left="0"/>
        <w:jc w:val="both"/>
        <w:rPr>
          <w:sz w:val="21"/>
          <w:szCs w:val="21"/>
          <w:lang w:val="en-US"/>
        </w:rPr>
      </w:pPr>
      <w:r>
        <w:rPr>
          <w:sz w:val="21"/>
          <w:szCs w:val="21"/>
          <w:lang w:val="en-US"/>
        </w:rPr>
        <w:t>a</w:t>
      </w:r>
      <w:r w:rsidR="00527B1E" w:rsidRPr="00527B1E">
        <w:rPr>
          <w:sz w:val="21"/>
          <w:szCs w:val="21"/>
          <w:lang w:val="en-US"/>
        </w:rPr>
        <w:t>utomodelárska dráha – vo výpožičke AUTO RC TRNAVA (IČO: 36086151).</w:t>
      </w:r>
    </w:p>
    <w:p w14:paraId="36FE4031" w14:textId="5CB8C76C" w:rsidR="00527B1E" w:rsidRDefault="00771882">
      <w:pPr>
        <w:pStyle w:val="Odsekzoznamu"/>
        <w:numPr>
          <w:ilvl w:val="0"/>
          <w:numId w:val="5"/>
        </w:numPr>
        <w:ind w:left="0"/>
        <w:jc w:val="both"/>
        <w:rPr>
          <w:sz w:val="21"/>
          <w:szCs w:val="21"/>
          <w:lang w:val="en-US"/>
        </w:rPr>
      </w:pPr>
      <w:r>
        <w:rPr>
          <w:sz w:val="21"/>
          <w:szCs w:val="21"/>
          <w:lang w:val="en-US"/>
        </w:rPr>
        <w:t>F</w:t>
      </w:r>
      <w:r w:rsidR="00527B1E" w:rsidRPr="00527B1E">
        <w:rPr>
          <w:sz w:val="21"/>
          <w:szCs w:val="21"/>
          <w:lang w:val="en-US"/>
        </w:rPr>
        <w:t xml:space="preserve">utbalové ihrisko – špecifikácie – trávnaté ihrisko, v rozmere </w:t>
      </w:r>
      <w:r w:rsidR="00090FDC">
        <w:rPr>
          <w:sz w:val="21"/>
          <w:szCs w:val="21"/>
          <w:lang w:val="en-US"/>
        </w:rPr>
        <w:t>105</w:t>
      </w:r>
      <w:r w:rsidR="00527B1E" w:rsidRPr="00527B1E">
        <w:rPr>
          <w:sz w:val="21"/>
          <w:szCs w:val="21"/>
          <w:lang w:val="en-US"/>
        </w:rPr>
        <w:t xml:space="preserve"> metrov x </w:t>
      </w:r>
      <w:r w:rsidR="00090FDC">
        <w:rPr>
          <w:sz w:val="21"/>
          <w:szCs w:val="21"/>
          <w:lang w:val="en-US"/>
        </w:rPr>
        <w:t>68</w:t>
      </w:r>
      <w:r w:rsidR="00527B1E" w:rsidRPr="00527B1E">
        <w:rPr>
          <w:sz w:val="21"/>
          <w:szCs w:val="21"/>
          <w:lang w:val="en-US"/>
        </w:rPr>
        <w:t xml:space="preserve"> metrov, ku ktorému prislúchajú priestory pre zázemie družstiev počas zápasu (dve striedačky) a tribúna – počet miest na sedenie: </w:t>
      </w:r>
      <w:r w:rsidR="00FE4D37">
        <w:rPr>
          <w:sz w:val="21"/>
          <w:szCs w:val="21"/>
          <w:lang w:val="en-US"/>
        </w:rPr>
        <w:t>348</w:t>
      </w:r>
      <w:r w:rsidR="00527B1E" w:rsidRPr="00527B1E">
        <w:rPr>
          <w:sz w:val="21"/>
          <w:szCs w:val="21"/>
          <w:lang w:val="en-US"/>
        </w:rPr>
        <w:t xml:space="preserve"> miest.</w:t>
      </w:r>
    </w:p>
    <w:p w14:paraId="354503E9" w14:textId="66E5942A" w:rsidR="00FE4D37" w:rsidRDefault="00FE4D37">
      <w:pPr>
        <w:pStyle w:val="Odsekzoznamu"/>
        <w:numPr>
          <w:ilvl w:val="0"/>
          <w:numId w:val="5"/>
        </w:numPr>
        <w:ind w:left="0"/>
        <w:jc w:val="both"/>
        <w:rPr>
          <w:sz w:val="21"/>
          <w:szCs w:val="21"/>
          <w:lang w:val="en-US"/>
        </w:rPr>
      </w:pPr>
      <w:r>
        <w:rPr>
          <w:sz w:val="21"/>
          <w:szCs w:val="21"/>
          <w:lang w:val="en-US"/>
        </w:rPr>
        <w:t xml:space="preserve">Futbalové </w:t>
      </w:r>
      <w:r w:rsidR="00650E6B">
        <w:rPr>
          <w:sz w:val="21"/>
          <w:szCs w:val="21"/>
          <w:lang w:val="en-US"/>
        </w:rPr>
        <w:t>ihrisko - špecifikácie - umelé ihrisko, v rozmere 41 metrov x 22 metrov, ku ktorému prislúchajú 3 šatne v malej hale pre zázemie športovcov.</w:t>
      </w:r>
    </w:p>
    <w:p w14:paraId="028016C7" w14:textId="60A4A192" w:rsidR="00650E6B" w:rsidRPr="00527B1E" w:rsidRDefault="00650E6B">
      <w:pPr>
        <w:pStyle w:val="Odsekzoznamu"/>
        <w:numPr>
          <w:ilvl w:val="0"/>
          <w:numId w:val="5"/>
        </w:numPr>
        <w:ind w:left="0"/>
        <w:jc w:val="both"/>
        <w:rPr>
          <w:sz w:val="21"/>
          <w:szCs w:val="21"/>
          <w:lang w:val="en-US"/>
        </w:rPr>
      </w:pPr>
      <w:r>
        <w:rPr>
          <w:sz w:val="21"/>
          <w:szCs w:val="21"/>
          <w:lang w:val="en-US"/>
        </w:rPr>
        <w:t>Futbalové ihrisko - špecifikácie - umelé ihrisko, v rozmere 41 metrov x 17 metrov.</w:t>
      </w:r>
    </w:p>
    <w:p w14:paraId="52F17396" w14:textId="535CE079" w:rsidR="00527B1E" w:rsidRPr="00527B1E" w:rsidRDefault="00527B1E">
      <w:pPr>
        <w:pStyle w:val="Odsekzoznamu"/>
        <w:numPr>
          <w:ilvl w:val="0"/>
          <w:numId w:val="5"/>
        </w:numPr>
        <w:ind w:left="0"/>
        <w:jc w:val="both"/>
        <w:rPr>
          <w:sz w:val="21"/>
          <w:szCs w:val="21"/>
          <w:lang w:val="en-US"/>
        </w:rPr>
      </w:pPr>
      <w:r w:rsidRPr="00527B1E">
        <w:rPr>
          <w:sz w:val="21"/>
          <w:szCs w:val="21"/>
          <w:lang w:val="en-US"/>
        </w:rPr>
        <w:t xml:space="preserve">Veľká hala – špecifikácie – jednopodlažná budova - vnútorná hala v rozmere </w:t>
      </w:r>
      <w:r w:rsidR="00FE4D37">
        <w:rPr>
          <w:sz w:val="21"/>
          <w:szCs w:val="21"/>
          <w:lang w:val="en-US"/>
        </w:rPr>
        <w:t>38</w:t>
      </w:r>
      <w:r w:rsidRPr="00527B1E">
        <w:rPr>
          <w:sz w:val="21"/>
          <w:szCs w:val="21"/>
          <w:lang w:val="en-US"/>
        </w:rPr>
        <w:t xml:space="preserve"> metrov x </w:t>
      </w:r>
      <w:r w:rsidR="00FE4D37">
        <w:rPr>
          <w:sz w:val="21"/>
          <w:szCs w:val="21"/>
          <w:lang w:val="en-US"/>
        </w:rPr>
        <w:t>17</w:t>
      </w:r>
      <w:r w:rsidRPr="00527B1E">
        <w:rPr>
          <w:sz w:val="21"/>
          <w:szCs w:val="21"/>
          <w:lang w:val="en-US"/>
        </w:rPr>
        <w:t xml:space="preserve"> metrov, určená najmä pre športy: </w:t>
      </w:r>
      <w:r w:rsidR="00FE4D37">
        <w:rPr>
          <w:sz w:val="21"/>
          <w:szCs w:val="21"/>
          <w:lang w:val="en-US"/>
        </w:rPr>
        <w:t>hádzaná, volejbal, futbal, florbal</w:t>
      </w:r>
      <w:r w:rsidRPr="00527B1E">
        <w:rPr>
          <w:sz w:val="21"/>
          <w:szCs w:val="21"/>
          <w:lang w:val="en-US"/>
        </w:rPr>
        <w:t xml:space="preserve">, ku ktorej prislúcha nasledovný počet šatní: </w:t>
      </w:r>
      <w:r w:rsidR="00FE4D37">
        <w:rPr>
          <w:sz w:val="21"/>
          <w:szCs w:val="21"/>
          <w:lang w:val="en-US"/>
        </w:rPr>
        <w:t>3</w:t>
      </w:r>
      <w:r w:rsidRPr="00527B1E">
        <w:rPr>
          <w:sz w:val="21"/>
          <w:szCs w:val="21"/>
          <w:lang w:val="en-US"/>
        </w:rPr>
        <w:t xml:space="preserve"> a počet sociálnych zariadení v počte: </w:t>
      </w:r>
      <w:r w:rsidR="00FE4D37">
        <w:rPr>
          <w:sz w:val="21"/>
          <w:szCs w:val="21"/>
          <w:lang w:val="en-US"/>
        </w:rPr>
        <w:t>5</w:t>
      </w:r>
      <w:r w:rsidRPr="00527B1E">
        <w:rPr>
          <w:sz w:val="21"/>
          <w:szCs w:val="21"/>
          <w:lang w:val="en-US"/>
        </w:rPr>
        <w:t xml:space="preserve">. Súčasťou veľkej haly sú nebytové priestory určené pre potreby užívateľov </w:t>
      </w:r>
      <w:r w:rsidR="00771882">
        <w:rPr>
          <w:sz w:val="21"/>
          <w:szCs w:val="21"/>
          <w:lang w:val="en-US"/>
        </w:rPr>
        <w:t>a</w:t>
      </w:r>
      <w:r w:rsidRPr="00527B1E">
        <w:rPr>
          <w:sz w:val="21"/>
          <w:szCs w:val="21"/>
          <w:lang w:val="en-US"/>
        </w:rPr>
        <w:t xml:space="preserve">reálu (šatne, </w:t>
      </w:r>
      <w:r w:rsidR="00FE4D37">
        <w:rPr>
          <w:sz w:val="21"/>
          <w:szCs w:val="21"/>
          <w:lang w:val="en-US"/>
        </w:rPr>
        <w:t>tribúna</w:t>
      </w:r>
      <w:r w:rsidRPr="00527B1E">
        <w:rPr>
          <w:sz w:val="21"/>
          <w:szCs w:val="21"/>
          <w:lang w:val="en-US"/>
        </w:rPr>
        <w:t>).</w:t>
      </w:r>
    </w:p>
    <w:p w14:paraId="13EC2EE4" w14:textId="0F340BCD" w:rsidR="00527B1E" w:rsidRPr="00527B1E" w:rsidRDefault="00527B1E">
      <w:pPr>
        <w:pStyle w:val="Odsekzoznamu"/>
        <w:numPr>
          <w:ilvl w:val="0"/>
          <w:numId w:val="5"/>
        </w:numPr>
        <w:ind w:left="0"/>
        <w:jc w:val="both"/>
        <w:rPr>
          <w:sz w:val="21"/>
          <w:szCs w:val="21"/>
          <w:lang w:val="en-US"/>
        </w:rPr>
      </w:pPr>
      <w:r w:rsidRPr="00527B1E">
        <w:rPr>
          <w:sz w:val="21"/>
          <w:szCs w:val="21"/>
          <w:lang w:val="en-US"/>
        </w:rPr>
        <w:t xml:space="preserve">Malá hala – špecifikácie – jednopodlažná budova - vnútorná hala v rozmere </w:t>
      </w:r>
      <w:r w:rsidR="00FE4D37">
        <w:rPr>
          <w:sz w:val="21"/>
          <w:szCs w:val="21"/>
          <w:lang w:val="en-US"/>
        </w:rPr>
        <w:t>14</w:t>
      </w:r>
      <w:r w:rsidRPr="00527B1E">
        <w:rPr>
          <w:sz w:val="21"/>
          <w:szCs w:val="21"/>
          <w:lang w:val="en-US"/>
        </w:rPr>
        <w:t xml:space="preserve"> metrov x </w:t>
      </w:r>
      <w:r w:rsidR="00FE4D37">
        <w:rPr>
          <w:sz w:val="21"/>
          <w:szCs w:val="21"/>
          <w:lang w:val="en-US"/>
        </w:rPr>
        <w:t>8,5</w:t>
      </w:r>
      <w:r w:rsidRPr="00527B1E">
        <w:rPr>
          <w:sz w:val="21"/>
          <w:szCs w:val="21"/>
          <w:lang w:val="en-US"/>
        </w:rPr>
        <w:t xml:space="preserve"> metrov, určená najmä pre športy: </w:t>
      </w:r>
      <w:r w:rsidR="00FE4D37">
        <w:rPr>
          <w:sz w:val="21"/>
          <w:szCs w:val="21"/>
          <w:lang w:val="en-US"/>
        </w:rPr>
        <w:t>bedminton, stolný tenis,</w:t>
      </w:r>
      <w:r w:rsidRPr="00527B1E">
        <w:rPr>
          <w:sz w:val="21"/>
          <w:szCs w:val="21"/>
          <w:lang w:val="en-US"/>
        </w:rPr>
        <w:t xml:space="preserve"> ku ktorej </w:t>
      </w:r>
      <w:r w:rsidR="00771882">
        <w:rPr>
          <w:sz w:val="21"/>
          <w:szCs w:val="21"/>
          <w:lang w:val="en-US"/>
        </w:rPr>
        <w:t>p</w:t>
      </w:r>
      <w:r w:rsidRPr="00527B1E">
        <w:rPr>
          <w:sz w:val="21"/>
          <w:szCs w:val="21"/>
          <w:lang w:val="en-US"/>
        </w:rPr>
        <w:t xml:space="preserve">rislúcha nasledovný počet šatní: </w:t>
      </w:r>
      <w:r w:rsidR="00FE4D37">
        <w:rPr>
          <w:sz w:val="21"/>
          <w:szCs w:val="21"/>
          <w:lang w:val="en-US"/>
        </w:rPr>
        <w:t>3</w:t>
      </w:r>
      <w:r w:rsidRPr="00527B1E">
        <w:rPr>
          <w:sz w:val="21"/>
          <w:szCs w:val="21"/>
          <w:lang w:val="en-US"/>
        </w:rPr>
        <w:t xml:space="preserve"> </w:t>
      </w:r>
      <w:r w:rsidRPr="00527B1E">
        <w:rPr>
          <w:sz w:val="21"/>
          <w:szCs w:val="21"/>
          <w:lang w:val="en-US"/>
        </w:rPr>
        <w:lastRenderedPageBreak/>
        <w:t xml:space="preserve">a počet sociálnych zariadení v počte: </w:t>
      </w:r>
      <w:r w:rsidR="00FE4D37">
        <w:rPr>
          <w:sz w:val="21"/>
          <w:szCs w:val="21"/>
          <w:lang w:val="en-US"/>
        </w:rPr>
        <w:t>4</w:t>
      </w:r>
      <w:r w:rsidRPr="00527B1E">
        <w:rPr>
          <w:sz w:val="21"/>
          <w:szCs w:val="21"/>
          <w:lang w:val="en-US"/>
        </w:rPr>
        <w:t xml:space="preserve">. Súčasťou </w:t>
      </w:r>
      <w:r w:rsidR="00FE4D37">
        <w:rPr>
          <w:sz w:val="21"/>
          <w:szCs w:val="21"/>
          <w:lang w:val="en-US"/>
        </w:rPr>
        <w:t>malej</w:t>
      </w:r>
      <w:r w:rsidRPr="00527B1E">
        <w:rPr>
          <w:sz w:val="21"/>
          <w:szCs w:val="21"/>
          <w:lang w:val="en-US"/>
        </w:rPr>
        <w:t xml:space="preserve"> haly sú nebytové priestory určené pre potreby užívateľov </w:t>
      </w:r>
      <w:r w:rsidR="00771882">
        <w:rPr>
          <w:sz w:val="21"/>
          <w:szCs w:val="21"/>
          <w:lang w:val="en-US"/>
        </w:rPr>
        <w:t>a</w:t>
      </w:r>
      <w:r w:rsidRPr="00527B1E">
        <w:rPr>
          <w:sz w:val="21"/>
          <w:szCs w:val="21"/>
          <w:lang w:val="en-US"/>
        </w:rPr>
        <w:t xml:space="preserve">reálu (šatne, práčovňa, </w:t>
      </w:r>
      <w:r w:rsidR="00FE4D37">
        <w:rPr>
          <w:sz w:val="21"/>
          <w:szCs w:val="21"/>
          <w:lang w:val="en-US"/>
        </w:rPr>
        <w:t>2 zasadacie miestnosti).</w:t>
      </w:r>
    </w:p>
    <w:p w14:paraId="66CF9BCB" w14:textId="77777777" w:rsidR="00527B1E" w:rsidRDefault="00527B1E" w:rsidP="00527B1E">
      <w:pPr>
        <w:jc w:val="both"/>
        <w:rPr>
          <w:sz w:val="21"/>
          <w:szCs w:val="21"/>
        </w:rPr>
      </w:pPr>
    </w:p>
    <w:p w14:paraId="6D2FC7DC" w14:textId="4370DD7F" w:rsidR="00771882" w:rsidRDefault="00527B1E" w:rsidP="00527B1E">
      <w:pPr>
        <w:jc w:val="center"/>
        <w:rPr>
          <w:b/>
          <w:bCs/>
          <w:sz w:val="21"/>
          <w:szCs w:val="21"/>
        </w:rPr>
      </w:pPr>
      <w:r w:rsidRPr="008F518B">
        <w:rPr>
          <w:b/>
          <w:bCs/>
          <w:sz w:val="21"/>
          <w:szCs w:val="21"/>
        </w:rPr>
        <w:t>II</w:t>
      </w:r>
      <w:r w:rsidR="00771882">
        <w:rPr>
          <w:b/>
          <w:bCs/>
          <w:sz w:val="21"/>
          <w:szCs w:val="21"/>
        </w:rPr>
        <w:t>.</w:t>
      </w:r>
    </w:p>
    <w:p w14:paraId="4598B913" w14:textId="04D654C1" w:rsidR="00527B1E" w:rsidRPr="008F518B" w:rsidRDefault="00527B1E" w:rsidP="00527B1E">
      <w:pPr>
        <w:jc w:val="center"/>
        <w:rPr>
          <w:b/>
          <w:bCs/>
          <w:sz w:val="21"/>
          <w:szCs w:val="21"/>
        </w:rPr>
      </w:pPr>
      <w:r w:rsidRPr="008F518B">
        <w:rPr>
          <w:b/>
          <w:bCs/>
          <w:sz w:val="21"/>
          <w:szCs w:val="21"/>
        </w:rPr>
        <w:t>Druh a spôsob poskytovania služieb</w:t>
      </w:r>
    </w:p>
    <w:p w14:paraId="0F00F130" w14:textId="77777777" w:rsidR="00527B1E" w:rsidRDefault="00527B1E" w:rsidP="00527B1E">
      <w:pPr>
        <w:jc w:val="both"/>
        <w:rPr>
          <w:sz w:val="21"/>
          <w:szCs w:val="21"/>
        </w:rPr>
      </w:pPr>
    </w:p>
    <w:p w14:paraId="32316567" w14:textId="7F546F8E" w:rsidR="00527B1E" w:rsidRPr="00527B1E" w:rsidRDefault="00527B1E">
      <w:pPr>
        <w:pStyle w:val="Odsekzoznamu"/>
        <w:numPr>
          <w:ilvl w:val="0"/>
          <w:numId w:val="6"/>
        </w:numPr>
        <w:ind w:left="0"/>
        <w:jc w:val="both"/>
        <w:rPr>
          <w:sz w:val="21"/>
          <w:szCs w:val="21"/>
          <w:lang w:val="cs-CZ"/>
        </w:rPr>
      </w:pPr>
      <w:r w:rsidRPr="00527B1E">
        <w:rPr>
          <w:sz w:val="21"/>
          <w:szCs w:val="21"/>
          <w:lang w:val="cs-CZ"/>
        </w:rPr>
        <w:t>Táto smernica sa vzťahuje na užívanie športovísk v správe prevádzkovateľa (článok II.</w:t>
      </w:r>
      <w:r w:rsidR="00771882">
        <w:rPr>
          <w:sz w:val="21"/>
          <w:szCs w:val="21"/>
          <w:lang w:val="cs-CZ"/>
        </w:rPr>
        <w:t>,</w:t>
      </w:r>
      <w:r w:rsidRPr="00527B1E">
        <w:rPr>
          <w:sz w:val="21"/>
          <w:szCs w:val="21"/>
          <w:lang w:val="cs-CZ"/>
        </w:rPr>
        <w:t xml:space="preserve"> bod 1</w:t>
      </w:r>
      <w:r w:rsidR="00771882">
        <w:rPr>
          <w:sz w:val="21"/>
          <w:szCs w:val="21"/>
          <w:lang w:val="cs-CZ"/>
        </w:rPr>
        <w:t>,</w:t>
      </w:r>
      <w:r w:rsidRPr="00527B1E">
        <w:rPr>
          <w:sz w:val="21"/>
          <w:szCs w:val="21"/>
          <w:lang w:val="cs-CZ"/>
        </w:rPr>
        <w:t xml:space="preserve"> písm. a) až c) smernice) najmä, no nie výhradne</w:t>
      </w:r>
      <w:r w:rsidR="00771882">
        <w:rPr>
          <w:sz w:val="21"/>
          <w:szCs w:val="21"/>
          <w:lang w:val="cs-CZ"/>
        </w:rPr>
        <w:t>,</w:t>
      </w:r>
      <w:r w:rsidRPr="00527B1E">
        <w:rPr>
          <w:sz w:val="21"/>
          <w:szCs w:val="21"/>
          <w:lang w:val="cs-CZ"/>
        </w:rPr>
        <w:t xml:space="preserve"> pre potreby športových klubov, neregistrovaných skupín, užívanie pre základné a materské školy a pre potreby organizovania kultúrnych a spoločenských podujatí.</w:t>
      </w:r>
    </w:p>
    <w:p w14:paraId="2C0BE547" w14:textId="2DBD4540" w:rsidR="00527B1E" w:rsidRPr="00527B1E" w:rsidRDefault="00527B1E">
      <w:pPr>
        <w:pStyle w:val="Odsekzoznamu"/>
        <w:numPr>
          <w:ilvl w:val="0"/>
          <w:numId w:val="6"/>
        </w:numPr>
        <w:ind w:left="0"/>
        <w:jc w:val="both"/>
        <w:rPr>
          <w:sz w:val="21"/>
          <w:szCs w:val="21"/>
          <w:lang w:val="cs-CZ"/>
        </w:rPr>
      </w:pPr>
      <w:r w:rsidRPr="00527B1E">
        <w:rPr>
          <w:sz w:val="21"/>
          <w:szCs w:val="21"/>
          <w:lang w:val="cs-CZ"/>
        </w:rPr>
        <w:t xml:space="preserve">Prevádzkovateľ prenajíma a prepožičiava nájomcom a užívateľom priestory </w:t>
      </w:r>
      <w:r w:rsidR="00771882">
        <w:rPr>
          <w:sz w:val="21"/>
          <w:szCs w:val="21"/>
          <w:lang w:val="cs-CZ"/>
        </w:rPr>
        <w:t>a</w:t>
      </w:r>
      <w:r w:rsidRPr="00527B1E">
        <w:rPr>
          <w:sz w:val="21"/>
          <w:szCs w:val="21"/>
          <w:lang w:val="cs-CZ"/>
        </w:rPr>
        <w:t>reálu za účelom:</w:t>
      </w:r>
    </w:p>
    <w:p w14:paraId="5F67ABDC" w14:textId="77777777" w:rsidR="00527B1E" w:rsidRPr="00527B1E" w:rsidRDefault="00527B1E">
      <w:pPr>
        <w:pStyle w:val="Odsekzoznamu"/>
        <w:numPr>
          <w:ilvl w:val="0"/>
          <w:numId w:val="7"/>
        </w:numPr>
        <w:ind w:left="0"/>
        <w:jc w:val="both"/>
        <w:rPr>
          <w:sz w:val="21"/>
          <w:szCs w:val="21"/>
          <w:lang w:val="cs-CZ"/>
        </w:rPr>
      </w:pPr>
      <w:r w:rsidRPr="00527B1E">
        <w:rPr>
          <w:sz w:val="21"/>
          <w:szCs w:val="21"/>
          <w:lang w:val="cs-CZ"/>
        </w:rPr>
        <w:t>tréningovej činnosti športových klubov vrátane súťažných zápasov, turnajov a súťaží. Rozsah dotácie hodín pre športové kluby je daný rozhodnutím primátora mesta Trnava na návrh prevádzkovateľa a to pre každú športovú sezónu samostatne;</w:t>
      </w:r>
    </w:p>
    <w:p w14:paraId="2738F34F" w14:textId="77777777" w:rsidR="00527B1E" w:rsidRPr="00527B1E" w:rsidRDefault="00527B1E">
      <w:pPr>
        <w:pStyle w:val="Odsekzoznamu"/>
        <w:numPr>
          <w:ilvl w:val="0"/>
          <w:numId w:val="7"/>
        </w:numPr>
        <w:ind w:left="0"/>
        <w:jc w:val="both"/>
        <w:rPr>
          <w:sz w:val="21"/>
          <w:szCs w:val="21"/>
          <w:lang w:val="cs-CZ"/>
        </w:rPr>
      </w:pPr>
      <w:r w:rsidRPr="00527B1E">
        <w:rPr>
          <w:sz w:val="21"/>
          <w:szCs w:val="21"/>
          <w:lang w:val="cs-CZ"/>
        </w:rPr>
        <w:t>komerčného užívania športovísk v zmysle platného cenníka;</w:t>
      </w:r>
    </w:p>
    <w:p w14:paraId="4EDAF61D" w14:textId="77777777" w:rsidR="00527B1E" w:rsidRPr="00527B1E" w:rsidRDefault="00527B1E">
      <w:pPr>
        <w:pStyle w:val="Odsekzoznamu"/>
        <w:numPr>
          <w:ilvl w:val="0"/>
          <w:numId w:val="7"/>
        </w:numPr>
        <w:ind w:left="0"/>
        <w:jc w:val="both"/>
        <w:rPr>
          <w:sz w:val="21"/>
          <w:szCs w:val="21"/>
          <w:lang w:val="cs-CZ"/>
        </w:rPr>
      </w:pPr>
      <w:r w:rsidRPr="00527B1E">
        <w:rPr>
          <w:sz w:val="21"/>
          <w:szCs w:val="21"/>
          <w:lang w:val="cs-CZ"/>
        </w:rPr>
        <w:t>nájom nebytových priestorov za účelom nekomerčného/komerčného využitia (obchodné priestory, kancelárie a pod.) na základe uzatvorenej zmluvy o nájme nebytových priestorov v zmysle Všeobecne záväzného nariadenia č. 514, o určovaní obvyklého nájomného za prenájom nebytových priestorov vo vlastníctve mesta Trnava.</w:t>
      </w:r>
    </w:p>
    <w:p w14:paraId="41209D43" w14:textId="3BF18486" w:rsidR="00527B1E" w:rsidRPr="00090FDC" w:rsidRDefault="00527B1E">
      <w:pPr>
        <w:pStyle w:val="Odsekzoznamu"/>
        <w:numPr>
          <w:ilvl w:val="0"/>
          <w:numId w:val="6"/>
        </w:numPr>
        <w:ind w:left="0"/>
        <w:jc w:val="both"/>
        <w:rPr>
          <w:sz w:val="21"/>
          <w:szCs w:val="21"/>
          <w:lang w:val="cs-CZ"/>
        </w:rPr>
      </w:pPr>
      <w:r w:rsidRPr="00090FDC">
        <w:rPr>
          <w:sz w:val="21"/>
          <w:szCs w:val="21"/>
          <w:lang w:val="cs-CZ"/>
        </w:rPr>
        <w:t>Požiadavky športových klubov je potrebné na celú sezónu zasielať písomne, a to najneskôr do 15. m</w:t>
      </w:r>
      <w:r w:rsidR="003C2A76" w:rsidRPr="00090FDC">
        <w:rPr>
          <w:sz w:val="21"/>
          <w:szCs w:val="21"/>
          <w:lang w:val="cs-CZ"/>
        </w:rPr>
        <w:t>arca</w:t>
      </w:r>
      <w:r w:rsidR="00771882" w:rsidRPr="00090FDC">
        <w:rPr>
          <w:sz w:val="21"/>
          <w:szCs w:val="21"/>
          <w:lang w:val="cs-CZ"/>
        </w:rPr>
        <w:t>,</w:t>
      </w:r>
      <w:r w:rsidRPr="00090FDC">
        <w:rPr>
          <w:sz w:val="21"/>
          <w:szCs w:val="21"/>
          <w:lang w:val="cs-CZ"/>
        </w:rPr>
        <w:t xml:space="preserve"> na emailovú adresu</w:t>
      </w:r>
      <w:r w:rsidR="00771882" w:rsidRPr="00090FDC">
        <w:rPr>
          <w:sz w:val="21"/>
          <w:szCs w:val="21"/>
          <w:lang w:val="cs-CZ"/>
        </w:rPr>
        <w:t xml:space="preserve"> </w:t>
      </w:r>
      <w:hyperlink r:id="rId8" w:history="1">
        <w:r w:rsidR="00771882" w:rsidRPr="00090FDC">
          <w:rPr>
            <w:rStyle w:val="Hypertextovprepojenie"/>
            <w:sz w:val="21"/>
            <w:szCs w:val="21"/>
            <w:lang w:val="cs-CZ"/>
          </w:rPr>
          <w:t>adriana.opletalova@msmt.trnava.sk</w:t>
        </w:r>
      </w:hyperlink>
      <w:r w:rsidRPr="00090FDC">
        <w:rPr>
          <w:sz w:val="21"/>
          <w:szCs w:val="21"/>
          <w:lang w:val="cs-CZ"/>
        </w:rPr>
        <w:t>.</w:t>
      </w:r>
      <w:r w:rsidR="00771882" w:rsidRPr="00090FDC">
        <w:rPr>
          <w:sz w:val="21"/>
          <w:szCs w:val="21"/>
          <w:lang w:val="cs-CZ"/>
        </w:rPr>
        <w:t xml:space="preserve"> </w:t>
      </w:r>
      <w:r w:rsidRPr="00090FDC">
        <w:rPr>
          <w:sz w:val="21"/>
          <w:szCs w:val="21"/>
          <w:lang w:val="cs-CZ"/>
        </w:rPr>
        <w:t>Sezóna pre potreby prevádzkovateľa je definovaná od 01.0</w:t>
      </w:r>
      <w:r w:rsidR="003C2A76" w:rsidRPr="00090FDC">
        <w:rPr>
          <w:sz w:val="21"/>
          <w:szCs w:val="21"/>
          <w:lang w:val="cs-CZ"/>
        </w:rPr>
        <w:t>4</w:t>
      </w:r>
      <w:r w:rsidRPr="00090FDC">
        <w:rPr>
          <w:sz w:val="21"/>
          <w:szCs w:val="21"/>
          <w:lang w:val="cs-CZ"/>
        </w:rPr>
        <w:t>. do 3</w:t>
      </w:r>
      <w:r w:rsidR="003C2A76" w:rsidRPr="00090FDC">
        <w:rPr>
          <w:sz w:val="21"/>
          <w:szCs w:val="21"/>
          <w:lang w:val="cs-CZ"/>
        </w:rPr>
        <w:t>1</w:t>
      </w:r>
      <w:r w:rsidRPr="00090FDC">
        <w:rPr>
          <w:sz w:val="21"/>
          <w:szCs w:val="21"/>
          <w:lang w:val="cs-CZ"/>
        </w:rPr>
        <w:t>.</w:t>
      </w:r>
      <w:r w:rsidR="003C2A76" w:rsidRPr="00090FDC">
        <w:rPr>
          <w:sz w:val="21"/>
          <w:szCs w:val="21"/>
          <w:lang w:val="cs-CZ"/>
        </w:rPr>
        <w:t xml:space="preserve"> 8</w:t>
      </w:r>
      <w:r w:rsidRPr="00090FDC">
        <w:rPr>
          <w:sz w:val="21"/>
          <w:szCs w:val="21"/>
          <w:lang w:val="cs-CZ"/>
        </w:rPr>
        <w:t>. kalendárneho roka. Jednotlivé požiadavky budú vyhodnotené v zmysle pokynov prevádzkovateľa.</w:t>
      </w:r>
    </w:p>
    <w:p w14:paraId="1B3DEE4E" w14:textId="3B75E298" w:rsidR="00527B1E" w:rsidRPr="003C2A76" w:rsidRDefault="00527B1E">
      <w:pPr>
        <w:pStyle w:val="Odsekzoznamu"/>
        <w:numPr>
          <w:ilvl w:val="0"/>
          <w:numId w:val="6"/>
        </w:numPr>
        <w:ind w:left="0"/>
        <w:jc w:val="both"/>
        <w:rPr>
          <w:sz w:val="21"/>
          <w:szCs w:val="21"/>
          <w:lang w:val="cs-CZ"/>
        </w:rPr>
      </w:pPr>
      <w:r w:rsidRPr="003C2A76">
        <w:rPr>
          <w:sz w:val="21"/>
          <w:szCs w:val="21"/>
          <w:lang w:val="cs-CZ"/>
        </w:rPr>
        <w:t>Pre organizátorov verejných telovýchovných a športových podujatí platí povinnosť záväzne dodržiavať ustanovenia Zákona č. 1/2014 Z. z. o organizovaní verejných športových podujatí a o zmene a doplnení niektorých zákonov.</w:t>
      </w:r>
    </w:p>
    <w:p w14:paraId="31EBED72" w14:textId="77777777" w:rsidR="00527B1E" w:rsidRPr="008243DE" w:rsidRDefault="00527B1E">
      <w:pPr>
        <w:pStyle w:val="Odsekzoznamu"/>
        <w:numPr>
          <w:ilvl w:val="0"/>
          <w:numId w:val="6"/>
        </w:numPr>
        <w:ind w:left="0"/>
        <w:jc w:val="both"/>
        <w:rPr>
          <w:sz w:val="21"/>
          <w:szCs w:val="21"/>
          <w:lang w:val="cs-CZ"/>
        </w:rPr>
      </w:pPr>
      <w:r w:rsidRPr="008243DE">
        <w:rPr>
          <w:sz w:val="21"/>
          <w:szCs w:val="21"/>
          <w:lang w:val="cs-CZ"/>
        </w:rPr>
        <w:t>Organizátor kultúrnych a spoločenských podujatí sa zaväzuje zabezpečiť zdravotnú, požiarnu a usporiadateľskú službu a dodržiavať všetky všeobecne záväzné predpisy z hľadiska prevádzky objektu, bezpečnosti a ochrany zdravia pri práci, požiarnej a civilnej ochrany, hygieny a plán civilnej ochrany pre prípad mimoriadnej udalosti.</w:t>
      </w:r>
    </w:p>
    <w:p w14:paraId="4300F05A" w14:textId="77777777" w:rsidR="00527B1E" w:rsidRDefault="00527B1E" w:rsidP="00527B1E">
      <w:pPr>
        <w:jc w:val="both"/>
        <w:rPr>
          <w:sz w:val="21"/>
          <w:szCs w:val="21"/>
        </w:rPr>
      </w:pPr>
    </w:p>
    <w:p w14:paraId="483F05C3" w14:textId="77777777" w:rsidR="003C2A76" w:rsidRDefault="00527B1E" w:rsidP="00527B1E">
      <w:pPr>
        <w:jc w:val="center"/>
        <w:rPr>
          <w:b/>
          <w:bCs/>
          <w:sz w:val="21"/>
          <w:szCs w:val="21"/>
        </w:rPr>
      </w:pPr>
      <w:r w:rsidRPr="008A3675">
        <w:rPr>
          <w:b/>
          <w:bCs/>
          <w:sz w:val="21"/>
          <w:szCs w:val="21"/>
        </w:rPr>
        <w:t>I</w:t>
      </w:r>
      <w:r w:rsidR="003C2A76">
        <w:rPr>
          <w:b/>
          <w:bCs/>
          <w:sz w:val="21"/>
          <w:szCs w:val="21"/>
        </w:rPr>
        <w:t>II</w:t>
      </w:r>
      <w:r w:rsidRPr="008A3675">
        <w:rPr>
          <w:b/>
          <w:bCs/>
          <w:sz w:val="21"/>
          <w:szCs w:val="21"/>
        </w:rPr>
        <w:t>.</w:t>
      </w:r>
    </w:p>
    <w:p w14:paraId="1611808B" w14:textId="35C57F2C" w:rsidR="00527B1E" w:rsidRDefault="00527B1E" w:rsidP="00527B1E">
      <w:pPr>
        <w:jc w:val="center"/>
        <w:rPr>
          <w:b/>
          <w:bCs/>
          <w:sz w:val="21"/>
          <w:szCs w:val="21"/>
        </w:rPr>
      </w:pPr>
      <w:r w:rsidRPr="008A3675">
        <w:rPr>
          <w:b/>
          <w:bCs/>
          <w:sz w:val="21"/>
          <w:szCs w:val="21"/>
        </w:rPr>
        <w:t xml:space="preserve"> Prevádzková doba </w:t>
      </w:r>
      <w:r w:rsidR="003C2A76">
        <w:rPr>
          <w:b/>
          <w:bCs/>
          <w:sz w:val="21"/>
          <w:szCs w:val="21"/>
        </w:rPr>
        <w:t>a</w:t>
      </w:r>
      <w:r w:rsidRPr="008A3675">
        <w:rPr>
          <w:b/>
          <w:bCs/>
          <w:sz w:val="21"/>
          <w:szCs w:val="21"/>
        </w:rPr>
        <w:t>reálu</w:t>
      </w:r>
    </w:p>
    <w:p w14:paraId="387D11CA" w14:textId="77777777" w:rsidR="00527B1E" w:rsidRDefault="00527B1E" w:rsidP="00527B1E">
      <w:pPr>
        <w:jc w:val="center"/>
        <w:rPr>
          <w:b/>
          <w:bCs/>
          <w:sz w:val="21"/>
          <w:szCs w:val="21"/>
        </w:rPr>
      </w:pPr>
    </w:p>
    <w:p w14:paraId="31203C30" w14:textId="07B6E4C6" w:rsidR="00527B1E" w:rsidRPr="003C2A76" w:rsidRDefault="00527B1E">
      <w:pPr>
        <w:pStyle w:val="Odsekzoznamu"/>
        <w:numPr>
          <w:ilvl w:val="0"/>
          <w:numId w:val="8"/>
        </w:numPr>
        <w:ind w:left="0"/>
        <w:jc w:val="both"/>
        <w:rPr>
          <w:b/>
          <w:bCs/>
          <w:sz w:val="21"/>
          <w:szCs w:val="21"/>
          <w:lang w:val="cs-CZ"/>
        </w:rPr>
      </w:pPr>
      <w:r w:rsidRPr="00527B1E">
        <w:rPr>
          <w:sz w:val="21"/>
          <w:szCs w:val="21"/>
          <w:lang w:val="cs-CZ"/>
        </w:rPr>
        <w:t xml:space="preserve">Užívanie </w:t>
      </w:r>
      <w:r w:rsidR="003C2A76">
        <w:rPr>
          <w:sz w:val="21"/>
          <w:szCs w:val="21"/>
          <w:lang w:val="cs-CZ"/>
        </w:rPr>
        <w:t>a</w:t>
      </w:r>
      <w:r w:rsidRPr="00527B1E">
        <w:rPr>
          <w:sz w:val="21"/>
          <w:szCs w:val="21"/>
          <w:lang w:val="cs-CZ"/>
        </w:rPr>
        <w:t xml:space="preserve">reálu je spoplatnené podľa platného cenníka, schváleného primátorom mesta Trnava, zverejneného na webstránke prevádzkovateľa: </w:t>
      </w:r>
      <w:hyperlink r:id="rId9" w:history="1">
        <w:r w:rsidR="00771882" w:rsidRPr="00C570F8">
          <w:rPr>
            <w:rStyle w:val="Hypertextovprepojenie"/>
            <w:sz w:val="21"/>
            <w:szCs w:val="21"/>
            <w:lang w:val="cs-CZ"/>
          </w:rPr>
          <w:t>https://msmt.trnava.sk/</w:t>
        </w:r>
      </w:hyperlink>
      <w:r w:rsidRPr="00527B1E">
        <w:rPr>
          <w:sz w:val="21"/>
          <w:szCs w:val="21"/>
          <w:lang w:val="cs-CZ"/>
        </w:rPr>
        <w:t>. Výnimka z užívania v zmysle cenníka je uvedená v článku III.</w:t>
      </w:r>
      <w:r w:rsidR="003C2A76">
        <w:rPr>
          <w:sz w:val="21"/>
          <w:szCs w:val="21"/>
          <w:lang w:val="cs-CZ"/>
        </w:rPr>
        <w:t>,</w:t>
      </w:r>
      <w:r w:rsidRPr="00527B1E">
        <w:rPr>
          <w:sz w:val="21"/>
          <w:szCs w:val="21"/>
          <w:lang w:val="cs-CZ"/>
        </w:rPr>
        <w:t xml:space="preserve"> </w:t>
      </w:r>
      <w:r w:rsidR="003C2A76">
        <w:rPr>
          <w:sz w:val="21"/>
          <w:szCs w:val="21"/>
          <w:lang w:val="cs-CZ"/>
        </w:rPr>
        <w:t>b</w:t>
      </w:r>
      <w:r w:rsidRPr="003C2A76">
        <w:rPr>
          <w:sz w:val="21"/>
          <w:szCs w:val="21"/>
          <w:lang w:val="cs-CZ"/>
        </w:rPr>
        <w:t>od 2, písm. a) smernice.</w:t>
      </w:r>
    </w:p>
    <w:p w14:paraId="3CB1D40E" w14:textId="77734CD3" w:rsidR="00527B1E" w:rsidRPr="00090FDC" w:rsidRDefault="00527B1E">
      <w:pPr>
        <w:pStyle w:val="Odsekzoznamu"/>
        <w:numPr>
          <w:ilvl w:val="0"/>
          <w:numId w:val="8"/>
        </w:numPr>
        <w:ind w:left="0"/>
        <w:jc w:val="both"/>
        <w:rPr>
          <w:sz w:val="21"/>
          <w:szCs w:val="21"/>
          <w:lang w:val="cs-CZ"/>
        </w:rPr>
      </w:pPr>
      <w:r w:rsidRPr="00090FDC">
        <w:rPr>
          <w:sz w:val="21"/>
          <w:szCs w:val="21"/>
          <w:lang w:val="cs-CZ"/>
        </w:rPr>
        <w:t xml:space="preserve">Prevádzková doba </w:t>
      </w:r>
      <w:r w:rsidR="003C2A76" w:rsidRPr="00090FDC">
        <w:rPr>
          <w:sz w:val="21"/>
          <w:szCs w:val="21"/>
          <w:lang w:val="cs-CZ"/>
        </w:rPr>
        <w:t>a</w:t>
      </w:r>
      <w:r w:rsidRPr="00090FDC">
        <w:rPr>
          <w:sz w:val="21"/>
          <w:szCs w:val="21"/>
          <w:lang w:val="cs-CZ"/>
        </w:rPr>
        <w:t>reálu je stanovená nasledovne: denne od 08,00 do 22,00 hod.</w:t>
      </w:r>
    </w:p>
    <w:p w14:paraId="2910C0F6" w14:textId="761A5ACA" w:rsidR="008243DE" w:rsidRDefault="00527B1E" w:rsidP="008243DE">
      <w:pPr>
        <w:rPr>
          <w:lang w:val="sk-SK" w:eastAsia="en-US"/>
        </w:rPr>
      </w:pPr>
      <w:r w:rsidRPr="00090FDC">
        <w:rPr>
          <w:sz w:val="21"/>
          <w:szCs w:val="21"/>
        </w:rPr>
        <w:t xml:space="preserve">Rezervácia športovísk v správe prevádzkovateľa sa vykonáva prostredníctvom povereného zástupcu prevádzkovateľa, údaje tu: </w:t>
      </w:r>
      <w:hyperlink r:id="rId10" w:history="1">
        <w:r w:rsidRPr="00090FDC">
          <w:rPr>
            <w:rStyle w:val="Hypertextovprepojenie"/>
            <w:sz w:val="21"/>
            <w:szCs w:val="21"/>
          </w:rPr>
          <w:t>https://msmt.trnava.sk/</w:t>
        </w:r>
      </w:hyperlink>
      <w:r w:rsidRPr="00090FDC">
        <w:rPr>
          <w:sz w:val="21"/>
          <w:szCs w:val="21"/>
        </w:rPr>
        <w:t xml:space="preserve"> alebo prostredníctvom rezervačného online systému</w:t>
      </w:r>
      <w:r w:rsidR="003C2A76" w:rsidRPr="00090FDC">
        <w:rPr>
          <w:sz w:val="21"/>
          <w:szCs w:val="21"/>
        </w:rPr>
        <w:t xml:space="preserve"> bookio.com</w:t>
      </w:r>
      <w:r w:rsidR="008243DE" w:rsidRPr="00090FDC">
        <w:rPr>
          <w:sz w:val="21"/>
          <w:szCs w:val="21"/>
        </w:rPr>
        <w:t xml:space="preserve"> (</w:t>
      </w:r>
      <w:hyperlink r:id="rId11" w:history="1">
        <w:r w:rsidR="008243DE" w:rsidRPr="00090FDC">
          <w:rPr>
            <w:rStyle w:val="Hypertextovprepojenie"/>
          </w:rPr>
          <w:t>https://services.bookio.com/az-modranka/widget</w:t>
        </w:r>
      </w:hyperlink>
      <w:r w:rsidR="008243DE" w:rsidRPr="00090FDC">
        <w:t>).</w:t>
      </w:r>
    </w:p>
    <w:p w14:paraId="448B3552" w14:textId="77777777" w:rsidR="00527B1E" w:rsidRPr="008243DE" w:rsidRDefault="00527B1E">
      <w:pPr>
        <w:pStyle w:val="Odsekzoznamu"/>
        <w:numPr>
          <w:ilvl w:val="0"/>
          <w:numId w:val="8"/>
        </w:numPr>
        <w:ind w:left="0"/>
        <w:jc w:val="both"/>
        <w:rPr>
          <w:sz w:val="21"/>
          <w:szCs w:val="21"/>
          <w:lang w:val="cs-CZ"/>
        </w:rPr>
      </w:pPr>
      <w:r w:rsidRPr="008243DE">
        <w:rPr>
          <w:sz w:val="21"/>
          <w:szCs w:val="21"/>
          <w:lang w:val="cs-CZ"/>
        </w:rPr>
        <w:t>Dozor za prevádzku zabezpečí poverený zamestnanec prevádzkovateľa.</w:t>
      </w:r>
    </w:p>
    <w:p w14:paraId="2B896F45" w14:textId="1C4484D9" w:rsidR="00527B1E" w:rsidRPr="008243DE" w:rsidRDefault="00527B1E">
      <w:pPr>
        <w:pStyle w:val="Odsekzoznamu"/>
        <w:numPr>
          <w:ilvl w:val="0"/>
          <w:numId w:val="8"/>
        </w:numPr>
        <w:ind w:left="0"/>
        <w:jc w:val="both"/>
        <w:rPr>
          <w:sz w:val="21"/>
          <w:szCs w:val="21"/>
          <w:lang w:val="cs-CZ"/>
        </w:rPr>
      </w:pPr>
      <w:r w:rsidRPr="008243DE">
        <w:rPr>
          <w:sz w:val="21"/>
          <w:szCs w:val="21"/>
          <w:lang w:val="cs-CZ"/>
        </w:rPr>
        <w:t xml:space="preserve">Využívanie </w:t>
      </w:r>
      <w:r w:rsidR="003C2A76" w:rsidRPr="008243DE">
        <w:rPr>
          <w:sz w:val="21"/>
          <w:szCs w:val="21"/>
          <w:lang w:val="cs-CZ"/>
        </w:rPr>
        <w:t>a</w:t>
      </w:r>
      <w:r w:rsidRPr="008243DE">
        <w:rPr>
          <w:sz w:val="21"/>
          <w:szCs w:val="21"/>
          <w:lang w:val="cs-CZ"/>
        </w:rPr>
        <w:t>reálu pri školských akciách a akciách športových klubov je organizačne zabezpečované pedagogickým dozorom ustanoveným príslušnou školou, resp. trénermi jednotlivých športových klubov.</w:t>
      </w:r>
    </w:p>
    <w:p w14:paraId="527E73CC" w14:textId="7D3701AE" w:rsidR="00527B1E" w:rsidRPr="008243DE" w:rsidRDefault="00527B1E">
      <w:pPr>
        <w:pStyle w:val="Odsekzoznamu"/>
        <w:numPr>
          <w:ilvl w:val="0"/>
          <w:numId w:val="8"/>
        </w:numPr>
        <w:ind w:left="0"/>
        <w:jc w:val="both"/>
        <w:rPr>
          <w:sz w:val="21"/>
          <w:szCs w:val="21"/>
          <w:lang w:val="cs-CZ"/>
        </w:rPr>
      </w:pPr>
      <w:r w:rsidRPr="008243DE">
        <w:rPr>
          <w:sz w:val="21"/>
          <w:szCs w:val="21"/>
          <w:lang w:val="cs-CZ"/>
        </w:rPr>
        <w:t>Aktivity v </w:t>
      </w:r>
      <w:r w:rsidR="003C2A76" w:rsidRPr="008243DE">
        <w:rPr>
          <w:sz w:val="21"/>
          <w:szCs w:val="21"/>
          <w:lang w:val="cs-CZ"/>
        </w:rPr>
        <w:t>a</w:t>
      </w:r>
      <w:r w:rsidRPr="008243DE">
        <w:rPr>
          <w:sz w:val="21"/>
          <w:szCs w:val="21"/>
          <w:lang w:val="cs-CZ"/>
        </w:rPr>
        <w:t>reál</w:t>
      </w:r>
      <w:r w:rsidR="003C2A76" w:rsidRPr="008243DE">
        <w:rPr>
          <w:sz w:val="21"/>
          <w:szCs w:val="21"/>
          <w:lang w:val="cs-CZ"/>
        </w:rPr>
        <w:t>i</w:t>
      </w:r>
      <w:r w:rsidRPr="008243DE">
        <w:rPr>
          <w:sz w:val="21"/>
          <w:szCs w:val="21"/>
          <w:lang w:val="cs-CZ"/>
        </w:rPr>
        <w:t xml:space="preserve"> sú vykonávané na vlastnú zodpovednosť návštevníka - užívateľa, prevádzkovateľ nezodpovedá za prípadné úrazy</w:t>
      </w:r>
      <w:r w:rsidR="003C2A76" w:rsidRPr="008243DE">
        <w:rPr>
          <w:sz w:val="21"/>
          <w:szCs w:val="21"/>
          <w:lang w:val="cs-CZ"/>
        </w:rPr>
        <w:t>,</w:t>
      </w:r>
      <w:r w:rsidRPr="008243DE">
        <w:rPr>
          <w:sz w:val="21"/>
          <w:szCs w:val="21"/>
          <w:lang w:val="cs-CZ"/>
        </w:rPr>
        <w:t xml:space="preserve"> ani za prípadné poškodenie zdravia návštevníka, ktoré súvisia s nerešpektovaním a/alebo porušením akýchkoľvek pokynov prevádzkovateľa. </w:t>
      </w:r>
    </w:p>
    <w:p w14:paraId="582D28C2" w14:textId="07EFB49E" w:rsidR="00527B1E" w:rsidRPr="008243DE" w:rsidRDefault="00527B1E">
      <w:pPr>
        <w:pStyle w:val="Odsekzoznamu"/>
        <w:numPr>
          <w:ilvl w:val="0"/>
          <w:numId w:val="8"/>
        </w:numPr>
        <w:ind w:left="0"/>
        <w:jc w:val="both"/>
        <w:rPr>
          <w:sz w:val="21"/>
          <w:szCs w:val="21"/>
          <w:lang w:val="cs-CZ"/>
        </w:rPr>
      </w:pPr>
      <w:r w:rsidRPr="008243DE">
        <w:rPr>
          <w:sz w:val="21"/>
          <w:szCs w:val="21"/>
          <w:lang w:val="cs-CZ"/>
        </w:rPr>
        <w:t xml:space="preserve">Prevádzkovateľ </w:t>
      </w:r>
      <w:r w:rsidR="003C2A76" w:rsidRPr="008243DE">
        <w:rPr>
          <w:sz w:val="21"/>
          <w:szCs w:val="21"/>
          <w:lang w:val="cs-CZ"/>
        </w:rPr>
        <w:t>a</w:t>
      </w:r>
      <w:r w:rsidRPr="008243DE">
        <w:rPr>
          <w:sz w:val="21"/>
          <w:szCs w:val="21"/>
          <w:lang w:val="cs-CZ"/>
        </w:rPr>
        <w:t xml:space="preserve">reálu nezodpovedá za prípadnú stratu, poškodenie alebo zničenie súkromného majetku, ktorý si návštevníci prinesú so sebou do </w:t>
      </w:r>
      <w:r w:rsidR="003C2A76" w:rsidRPr="008243DE">
        <w:rPr>
          <w:sz w:val="21"/>
          <w:szCs w:val="21"/>
          <w:lang w:val="cs-CZ"/>
        </w:rPr>
        <w:t>a</w:t>
      </w:r>
      <w:r w:rsidRPr="008243DE">
        <w:rPr>
          <w:sz w:val="21"/>
          <w:szCs w:val="21"/>
          <w:lang w:val="cs-CZ"/>
        </w:rPr>
        <w:t>reálu.</w:t>
      </w:r>
    </w:p>
    <w:p w14:paraId="57817789" w14:textId="77777777" w:rsidR="00527B1E" w:rsidRDefault="00527B1E" w:rsidP="00527B1E">
      <w:pPr>
        <w:jc w:val="both"/>
        <w:rPr>
          <w:sz w:val="21"/>
          <w:szCs w:val="21"/>
        </w:rPr>
      </w:pPr>
    </w:p>
    <w:p w14:paraId="1CA52B04" w14:textId="77777777" w:rsidR="003C2A76" w:rsidRDefault="003C2A76" w:rsidP="00527B1E">
      <w:pPr>
        <w:jc w:val="center"/>
        <w:rPr>
          <w:b/>
          <w:bCs/>
          <w:sz w:val="21"/>
          <w:szCs w:val="21"/>
        </w:rPr>
      </w:pPr>
    </w:p>
    <w:p w14:paraId="6D364A0F" w14:textId="77777777" w:rsidR="003C2A76" w:rsidRDefault="003C2A76" w:rsidP="00527B1E">
      <w:pPr>
        <w:jc w:val="center"/>
        <w:rPr>
          <w:b/>
          <w:bCs/>
          <w:sz w:val="21"/>
          <w:szCs w:val="21"/>
        </w:rPr>
      </w:pPr>
    </w:p>
    <w:p w14:paraId="3C322217" w14:textId="77777777" w:rsidR="003C2A76" w:rsidRDefault="003C2A76" w:rsidP="00527B1E">
      <w:pPr>
        <w:jc w:val="center"/>
        <w:rPr>
          <w:b/>
          <w:bCs/>
          <w:sz w:val="21"/>
          <w:szCs w:val="21"/>
        </w:rPr>
      </w:pPr>
    </w:p>
    <w:p w14:paraId="7E0111E1" w14:textId="77777777" w:rsidR="003C2A76" w:rsidRDefault="003C2A76" w:rsidP="00527B1E">
      <w:pPr>
        <w:jc w:val="center"/>
        <w:rPr>
          <w:b/>
          <w:bCs/>
          <w:sz w:val="21"/>
          <w:szCs w:val="21"/>
        </w:rPr>
      </w:pPr>
    </w:p>
    <w:p w14:paraId="3A8F7511" w14:textId="77777777" w:rsidR="003C2A76" w:rsidRDefault="003C2A76" w:rsidP="00527B1E">
      <w:pPr>
        <w:jc w:val="center"/>
        <w:rPr>
          <w:b/>
          <w:bCs/>
          <w:sz w:val="21"/>
          <w:szCs w:val="21"/>
        </w:rPr>
      </w:pPr>
      <w:r>
        <w:rPr>
          <w:b/>
          <w:bCs/>
          <w:sz w:val="21"/>
          <w:szCs w:val="21"/>
        </w:rPr>
        <w:t>I</w:t>
      </w:r>
      <w:r w:rsidR="00527B1E" w:rsidRPr="00974D61">
        <w:rPr>
          <w:b/>
          <w:bCs/>
          <w:sz w:val="21"/>
          <w:szCs w:val="21"/>
        </w:rPr>
        <w:t>V.</w:t>
      </w:r>
    </w:p>
    <w:p w14:paraId="1CD3B38A" w14:textId="65F02B97" w:rsidR="00527B1E" w:rsidRPr="00974D61" w:rsidRDefault="00527B1E" w:rsidP="00527B1E">
      <w:pPr>
        <w:jc w:val="center"/>
        <w:rPr>
          <w:b/>
          <w:bCs/>
          <w:sz w:val="21"/>
          <w:szCs w:val="21"/>
        </w:rPr>
      </w:pPr>
      <w:r w:rsidRPr="00974D61">
        <w:rPr>
          <w:b/>
          <w:bCs/>
          <w:sz w:val="21"/>
          <w:szCs w:val="21"/>
        </w:rPr>
        <w:t xml:space="preserve"> Všeobecné zásady prevencie rizika v </w:t>
      </w:r>
      <w:r w:rsidR="003C2A76">
        <w:rPr>
          <w:b/>
          <w:bCs/>
          <w:sz w:val="21"/>
          <w:szCs w:val="21"/>
        </w:rPr>
        <w:t>a</w:t>
      </w:r>
      <w:r w:rsidRPr="00974D61">
        <w:rPr>
          <w:b/>
          <w:bCs/>
          <w:sz w:val="21"/>
          <w:szCs w:val="21"/>
        </w:rPr>
        <w:t>reáli</w:t>
      </w:r>
    </w:p>
    <w:p w14:paraId="009B76C6" w14:textId="77777777" w:rsidR="00527B1E" w:rsidRDefault="00527B1E" w:rsidP="00527B1E">
      <w:pPr>
        <w:jc w:val="both"/>
        <w:rPr>
          <w:sz w:val="21"/>
          <w:szCs w:val="21"/>
        </w:rPr>
      </w:pPr>
    </w:p>
    <w:p w14:paraId="672841E6" w14:textId="2E2EDD05" w:rsidR="00527B1E" w:rsidRPr="00527B1E" w:rsidRDefault="00527B1E">
      <w:pPr>
        <w:pStyle w:val="Odsekzoznamu"/>
        <w:numPr>
          <w:ilvl w:val="0"/>
          <w:numId w:val="9"/>
        </w:numPr>
        <w:ind w:left="0"/>
        <w:jc w:val="both"/>
        <w:rPr>
          <w:sz w:val="21"/>
          <w:szCs w:val="21"/>
          <w:lang w:val="cs-CZ"/>
        </w:rPr>
      </w:pPr>
      <w:r w:rsidRPr="00527B1E">
        <w:rPr>
          <w:sz w:val="21"/>
          <w:szCs w:val="21"/>
          <w:lang w:val="cs-CZ"/>
        </w:rPr>
        <w:t>Základné zásady prevencia rizika v </w:t>
      </w:r>
      <w:r w:rsidR="003C2A76">
        <w:rPr>
          <w:sz w:val="21"/>
          <w:szCs w:val="21"/>
          <w:lang w:val="cs-CZ"/>
        </w:rPr>
        <w:t>a</w:t>
      </w:r>
      <w:r w:rsidRPr="00527B1E">
        <w:rPr>
          <w:sz w:val="21"/>
          <w:szCs w:val="21"/>
          <w:lang w:val="cs-CZ"/>
        </w:rPr>
        <w:t>reáli sú nasledovné:</w:t>
      </w:r>
    </w:p>
    <w:p w14:paraId="0E7508B3" w14:textId="58753B7F" w:rsidR="00527B1E" w:rsidRPr="00527B1E" w:rsidRDefault="00527B1E">
      <w:pPr>
        <w:pStyle w:val="Odsekzoznamu"/>
        <w:numPr>
          <w:ilvl w:val="0"/>
          <w:numId w:val="10"/>
        </w:numPr>
        <w:ind w:left="0"/>
        <w:jc w:val="both"/>
        <w:rPr>
          <w:sz w:val="21"/>
          <w:szCs w:val="21"/>
          <w:lang w:val="cs-CZ"/>
        </w:rPr>
      </w:pPr>
      <w:r w:rsidRPr="00527B1E">
        <w:rPr>
          <w:sz w:val="21"/>
          <w:szCs w:val="21"/>
          <w:lang w:val="cs-CZ"/>
        </w:rPr>
        <w:t xml:space="preserve">vstup do priestorov </w:t>
      </w:r>
      <w:r w:rsidR="003C2A76">
        <w:rPr>
          <w:sz w:val="21"/>
          <w:szCs w:val="21"/>
          <w:lang w:val="cs-CZ"/>
        </w:rPr>
        <w:t>a</w:t>
      </w:r>
      <w:r w:rsidRPr="00527B1E">
        <w:rPr>
          <w:sz w:val="21"/>
          <w:szCs w:val="21"/>
          <w:lang w:val="cs-CZ"/>
        </w:rPr>
        <w:t xml:space="preserve">reálu je podmienený dodržiavaním platných zákonov, vyhlášok, noriem, tejto smernice a ďalších interných predpisov prevádzkovateľa </w:t>
      </w:r>
      <w:r w:rsidR="003C2A76">
        <w:rPr>
          <w:sz w:val="21"/>
          <w:szCs w:val="21"/>
          <w:lang w:val="cs-CZ"/>
        </w:rPr>
        <w:t>a</w:t>
      </w:r>
      <w:r w:rsidRPr="00527B1E">
        <w:rPr>
          <w:sz w:val="21"/>
          <w:szCs w:val="21"/>
          <w:lang w:val="cs-CZ"/>
        </w:rPr>
        <w:t xml:space="preserve">reálu; </w:t>
      </w:r>
    </w:p>
    <w:p w14:paraId="3ADB686F" w14:textId="24786B81" w:rsidR="00527B1E" w:rsidRPr="00527B1E" w:rsidRDefault="00527B1E">
      <w:pPr>
        <w:pStyle w:val="Odsekzoznamu"/>
        <w:numPr>
          <w:ilvl w:val="0"/>
          <w:numId w:val="10"/>
        </w:numPr>
        <w:ind w:left="0"/>
        <w:jc w:val="both"/>
        <w:rPr>
          <w:sz w:val="21"/>
          <w:szCs w:val="21"/>
          <w:lang w:val="cs-CZ"/>
        </w:rPr>
      </w:pPr>
      <w:r w:rsidRPr="00527B1E">
        <w:rPr>
          <w:sz w:val="21"/>
          <w:szCs w:val="21"/>
          <w:lang w:val="cs-CZ"/>
        </w:rPr>
        <w:t>smernica je k dispozícii u prevádzkovateľa</w:t>
      </w:r>
      <w:r w:rsidR="003C2A76">
        <w:rPr>
          <w:sz w:val="21"/>
          <w:szCs w:val="21"/>
          <w:lang w:val="cs-CZ"/>
        </w:rPr>
        <w:t>,</w:t>
      </w:r>
      <w:r w:rsidRPr="00527B1E">
        <w:rPr>
          <w:sz w:val="21"/>
          <w:szCs w:val="21"/>
          <w:lang w:val="cs-CZ"/>
        </w:rPr>
        <w:t xml:space="preserve"> ako aj na internetovej stránke </w:t>
      </w:r>
      <w:hyperlink r:id="rId12" w:history="1">
        <w:r w:rsidRPr="00527B1E">
          <w:rPr>
            <w:rStyle w:val="Hypertextovprepojenie"/>
            <w:sz w:val="21"/>
            <w:szCs w:val="21"/>
            <w:lang w:val="cs-CZ"/>
          </w:rPr>
          <w:t>https://msmt.trnava.sk/</w:t>
        </w:r>
      </w:hyperlink>
      <w:r w:rsidRPr="00527B1E">
        <w:rPr>
          <w:sz w:val="21"/>
          <w:szCs w:val="21"/>
          <w:lang w:val="cs-CZ"/>
        </w:rPr>
        <w:t>;</w:t>
      </w:r>
    </w:p>
    <w:p w14:paraId="0E424704" w14:textId="1D8B0955" w:rsidR="00527B1E" w:rsidRPr="00527B1E" w:rsidRDefault="00527B1E">
      <w:pPr>
        <w:pStyle w:val="Odsekzoznamu"/>
        <w:numPr>
          <w:ilvl w:val="0"/>
          <w:numId w:val="10"/>
        </w:numPr>
        <w:ind w:left="0"/>
        <w:jc w:val="both"/>
        <w:rPr>
          <w:sz w:val="21"/>
          <w:szCs w:val="21"/>
          <w:lang w:val="cs-CZ"/>
        </w:rPr>
      </w:pPr>
      <w:r w:rsidRPr="00527B1E">
        <w:rPr>
          <w:sz w:val="21"/>
          <w:szCs w:val="21"/>
          <w:lang w:val="cs-CZ"/>
        </w:rPr>
        <w:t xml:space="preserve">každý návštevník/užívateľ je povinný oboznámiť sa pri vstupe do </w:t>
      </w:r>
      <w:r w:rsidR="003C2A76">
        <w:rPr>
          <w:sz w:val="21"/>
          <w:szCs w:val="21"/>
          <w:lang w:val="cs-CZ"/>
        </w:rPr>
        <w:t>a</w:t>
      </w:r>
      <w:r w:rsidRPr="00527B1E">
        <w:rPr>
          <w:sz w:val="21"/>
          <w:szCs w:val="21"/>
          <w:lang w:val="cs-CZ"/>
        </w:rPr>
        <w:t>reálu s touto smernic</w:t>
      </w:r>
      <w:r w:rsidR="003C2A76">
        <w:rPr>
          <w:sz w:val="21"/>
          <w:szCs w:val="21"/>
          <w:lang w:val="cs-CZ"/>
        </w:rPr>
        <w:t>ou</w:t>
      </w:r>
      <w:r w:rsidRPr="00527B1E">
        <w:rPr>
          <w:sz w:val="21"/>
          <w:szCs w:val="21"/>
          <w:lang w:val="cs-CZ"/>
        </w:rPr>
        <w:t xml:space="preserve"> a dodržiavať jej ustanovenia;</w:t>
      </w:r>
    </w:p>
    <w:p w14:paraId="1FAB0C04" w14:textId="79F1C756" w:rsidR="00527B1E" w:rsidRPr="00527B1E" w:rsidRDefault="00527B1E">
      <w:pPr>
        <w:pStyle w:val="Odsekzoznamu"/>
        <w:numPr>
          <w:ilvl w:val="0"/>
          <w:numId w:val="10"/>
        </w:numPr>
        <w:ind w:left="0"/>
        <w:jc w:val="both"/>
        <w:rPr>
          <w:sz w:val="21"/>
          <w:szCs w:val="21"/>
          <w:lang w:val="cs-CZ"/>
        </w:rPr>
      </w:pPr>
      <w:r w:rsidRPr="00527B1E">
        <w:rPr>
          <w:sz w:val="21"/>
          <w:szCs w:val="21"/>
          <w:lang w:val="cs-CZ"/>
        </w:rPr>
        <w:t xml:space="preserve">každý návštevník/užívateľ je povinný svoj príchod oznámiť u poverenej osoby prevádzkovateľa; </w:t>
      </w:r>
    </w:p>
    <w:p w14:paraId="7FF8CBB1" w14:textId="6326CEC8" w:rsidR="00527B1E" w:rsidRPr="003C2A76" w:rsidRDefault="00527B1E">
      <w:pPr>
        <w:pStyle w:val="Odsekzoznamu"/>
        <w:numPr>
          <w:ilvl w:val="0"/>
          <w:numId w:val="10"/>
        </w:numPr>
        <w:ind w:left="0"/>
        <w:jc w:val="both"/>
        <w:rPr>
          <w:sz w:val="21"/>
          <w:szCs w:val="21"/>
          <w:lang w:val="cs-CZ"/>
        </w:rPr>
      </w:pPr>
      <w:r w:rsidRPr="00527B1E">
        <w:rPr>
          <w:sz w:val="21"/>
          <w:szCs w:val="21"/>
          <w:lang w:val="cs-CZ"/>
        </w:rPr>
        <w:t xml:space="preserve">šatne užívateľom prideľuje prevádzkovateľ alebo ním poverený zamestnanec. Kľúče od šatní pre užívateľov vydá zamestnanec len </w:t>
      </w:r>
      <w:r w:rsidR="003C2A76">
        <w:rPr>
          <w:sz w:val="21"/>
          <w:szCs w:val="21"/>
          <w:lang w:val="cs-CZ"/>
        </w:rPr>
        <w:t>o</w:t>
      </w:r>
      <w:r w:rsidRPr="00527B1E">
        <w:rPr>
          <w:sz w:val="21"/>
          <w:szCs w:val="21"/>
          <w:lang w:val="cs-CZ"/>
        </w:rPr>
        <w:t xml:space="preserve">proti podpisu. </w:t>
      </w:r>
      <w:r w:rsidRPr="003C2A76">
        <w:rPr>
          <w:sz w:val="21"/>
          <w:szCs w:val="21"/>
          <w:lang w:val="cs-CZ"/>
        </w:rPr>
        <w:t>Platí zákaz vynášania kľúčov z </w:t>
      </w:r>
      <w:r w:rsidR="003C2A76">
        <w:rPr>
          <w:sz w:val="21"/>
          <w:szCs w:val="21"/>
          <w:lang w:val="cs-CZ"/>
        </w:rPr>
        <w:t>a</w:t>
      </w:r>
      <w:r w:rsidRPr="003C2A76">
        <w:rPr>
          <w:sz w:val="21"/>
          <w:szCs w:val="21"/>
          <w:lang w:val="cs-CZ"/>
        </w:rPr>
        <w:t>reálu;</w:t>
      </w:r>
    </w:p>
    <w:p w14:paraId="06AB4821" w14:textId="285266A3" w:rsidR="00527B1E" w:rsidRPr="003C2A76" w:rsidRDefault="00527B1E">
      <w:pPr>
        <w:pStyle w:val="Odsekzoznamu"/>
        <w:numPr>
          <w:ilvl w:val="0"/>
          <w:numId w:val="10"/>
        </w:numPr>
        <w:ind w:left="0"/>
        <w:jc w:val="both"/>
        <w:rPr>
          <w:sz w:val="21"/>
          <w:szCs w:val="21"/>
          <w:lang w:val="cs-CZ"/>
        </w:rPr>
      </w:pPr>
      <w:r w:rsidRPr="003C2A76">
        <w:rPr>
          <w:sz w:val="21"/>
          <w:szCs w:val="21"/>
          <w:lang w:val="cs-CZ"/>
        </w:rPr>
        <w:t xml:space="preserve">vstup návštevníkov do </w:t>
      </w:r>
      <w:r w:rsidR="003C2A76" w:rsidRPr="003C2A76">
        <w:rPr>
          <w:sz w:val="21"/>
          <w:szCs w:val="21"/>
          <w:lang w:val="cs-CZ"/>
        </w:rPr>
        <w:t>a</w:t>
      </w:r>
      <w:r w:rsidRPr="003C2A76">
        <w:rPr>
          <w:sz w:val="21"/>
          <w:szCs w:val="21"/>
          <w:lang w:val="cs-CZ"/>
        </w:rPr>
        <w:t xml:space="preserve">reálu je bezplatný. To neplatí, ak je v priestoroch </w:t>
      </w:r>
      <w:r w:rsidR="003C2A76" w:rsidRPr="003C2A76">
        <w:rPr>
          <w:sz w:val="21"/>
          <w:szCs w:val="21"/>
          <w:lang w:val="cs-CZ"/>
        </w:rPr>
        <w:t>a</w:t>
      </w:r>
      <w:r w:rsidRPr="003C2A76">
        <w:rPr>
          <w:sz w:val="21"/>
          <w:szCs w:val="21"/>
          <w:lang w:val="cs-CZ"/>
        </w:rPr>
        <w:t>reálu organizované spoplatnené kultúrne alebo športové podujatie;</w:t>
      </w:r>
    </w:p>
    <w:p w14:paraId="73FAD328" w14:textId="77777777" w:rsidR="00527B1E" w:rsidRPr="008243DE" w:rsidRDefault="00527B1E">
      <w:pPr>
        <w:pStyle w:val="Odsekzoznamu"/>
        <w:numPr>
          <w:ilvl w:val="0"/>
          <w:numId w:val="10"/>
        </w:numPr>
        <w:ind w:left="0"/>
        <w:jc w:val="both"/>
        <w:rPr>
          <w:sz w:val="21"/>
          <w:szCs w:val="21"/>
          <w:lang w:val="cs-CZ"/>
        </w:rPr>
      </w:pPr>
      <w:r w:rsidRPr="008243DE">
        <w:rPr>
          <w:sz w:val="21"/>
          <w:szCs w:val="21"/>
          <w:lang w:val="cs-CZ"/>
        </w:rPr>
        <w:t>organizovanie športových, kultúrnych a spoločenských podujatí je možné na základe dohody alebo zmluvy prevádzkovateľa a organizátora tohto podujatia;</w:t>
      </w:r>
    </w:p>
    <w:p w14:paraId="78839612" w14:textId="3F2FAB6A" w:rsidR="00527B1E" w:rsidRPr="008243DE" w:rsidRDefault="00527B1E">
      <w:pPr>
        <w:pStyle w:val="Odsekzoznamu"/>
        <w:numPr>
          <w:ilvl w:val="0"/>
          <w:numId w:val="10"/>
        </w:numPr>
        <w:ind w:left="0"/>
        <w:jc w:val="both"/>
        <w:rPr>
          <w:sz w:val="21"/>
          <w:szCs w:val="21"/>
          <w:lang w:val="cs-CZ"/>
        </w:rPr>
      </w:pPr>
      <w:r w:rsidRPr="008243DE">
        <w:rPr>
          <w:sz w:val="21"/>
          <w:szCs w:val="21"/>
          <w:lang w:val="cs-CZ"/>
        </w:rPr>
        <w:t xml:space="preserve">prevádzkovateľ </w:t>
      </w:r>
      <w:r w:rsidR="003C2A76" w:rsidRPr="008243DE">
        <w:rPr>
          <w:sz w:val="21"/>
          <w:szCs w:val="21"/>
          <w:lang w:val="cs-CZ"/>
        </w:rPr>
        <w:t>a</w:t>
      </w:r>
      <w:r w:rsidRPr="008243DE">
        <w:rPr>
          <w:sz w:val="21"/>
          <w:szCs w:val="21"/>
          <w:lang w:val="cs-CZ"/>
        </w:rPr>
        <w:t xml:space="preserve">reálu si vyhradzuje právo odoprieť vstup alebo vyviesť každú osobu, ktorá odmietne rešpektovať predpisy, pokyny usporiadateľov alebo sa správa neprístojne. Za neprístojné správanie sa považuje najmä: spôsobenie všeobecného nebezpečenstva úmyselným alebo nedbanlivým správaním, ponúkanie omamných a psychotropných látok iným návštevníkom/užívateľom, násilie proti skupine návštevníkov/užívateľom alebo jednotlivcovi, resp. vyhrážanie sa ublížením na zdraví, verejné hanobenie alebo podnecovanie k nenávisti voči akémukoľvek národu, jazyku, etnickej skupine alebo rase, politickému presvedčeniu alebo náboženskému vyznaniu, verejné šírenie poplašnej správy (napr. bezdôvodné oznámenie uloženia výbušniny), hrubá neslušnosť alebo výtržnosť, napr. rušenie priebehu zápasu, napadnutie jednotlivca alebo skupiny návštevníkov/užívateľov, úmyselné alebo nedbanlivé spôsobenie ťažkej ujmy na zdraví, násilie voči inému návštevníkovi/užívateľovi v úmysle zmocniť sa cudzej veci, vyvolávanie konfliktov, prejavy urážlivého správania voči iným osobám, vzbudzovanie pohoršenia správaním vybočujúcim z bežných všeobecne prijateľných zásad slušnosti, spôsobenie škody na majetku </w:t>
      </w:r>
      <w:r w:rsidR="003C2A76" w:rsidRPr="008243DE">
        <w:rPr>
          <w:sz w:val="21"/>
          <w:szCs w:val="21"/>
          <w:lang w:val="cs-CZ"/>
        </w:rPr>
        <w:t>areálu</w:t>
      </w:r>
      <w:r w:rsidRPr="008243DE">
        <w:rPr>
          <w:sz w:val="21"/>
          <w:szCs w:val="21"/>
          <w:lang w:val="cs-CZ"/>
        </w:rPr>
        <w:t>;</w:t>
      </w:r>
    </w:p>
    <w:p w14:paraId="6B212A25" w14:textId="77777777" w:rsidR="00527B1E" w:rsidRPr="008243DE" w:rsidRDefault="00527B1E">
      <w:pPr>
        <w:pStyle w:val="Odsekzoznamu"/>
        <w:numPr>
          <w:ilvl w:val="0"/>
          <w:numId w:val="10"/>
        </w:numPr>
        <w:ind w:left="0"/>
        <w:jc w:val="both"/>
        <w:rPr>
          <w:sz w:val="21"/>
          <w:szCs w:val="21"/>
          <w:lang w:val="cs-CZ"/>
        </w:rPr>
      </w:pPr>
      <w:r w:rsidRPr="008243DE">
        <w:rPr>
          <w:sz w:val="21"/>
          <w:szCs w:val="21"/>
          <w:lang w:val="cs-CZ"/>
        </w:rPr>
        <w:t>zákaz vstupu platí pre osoby pod vplyvom alkoholu, drog alebo iných návykových, omamných a psychotropných látok. Platí prísny zákaz požívania alkoholu, drog alebo iných návykových, omamných a psychotropných látok;</w:t>
      </w:r>
    </w:p>
    <w:p w14:paraId="725AC626" w14:textId="1BAB90AB" w:rsidR="00527B1E" w:rsidRPr="008243DE" w:rsidRDefault="00527B1E">
      <w:pPr>
        <w:pStyle w:val="Odsekzoznamu"/>
        <w:numPr>
          <w:ilvl w:val="0"/>
          <w:numId w:val="10"/>
        </w:numPr>
        <w:ind w:left="0"/>
        <w:jc w:val="both"/>
        <w:rPr>
          <w:sz w:val="21"/>
          <w:szCs w:val="21"/>
          <w:lang w:val="cs-CZ"/>
        </w:rPr>
      </w:pPr>
      <w:r w:rsidRPr="008243DE">
        <w:rPr>
          <w:sz w:val="21"/>
          <w:szCs w:val="21"/>
          <w:lang w:val="cs-CZ"/>
        </w:rPr>
        <w:t xml:space="preserve">zakazuje sa správať neprístojne, hlučne a ohrozovať osobnú bezpečnosť, ako aj bezpečnosť ostatných návštevníkov/užívateľov </w:t>
      </w:r>
      <w:r w:rsidR="003C2A76" w:rsidRPr="008243DE">
        <w:rPr>
          <w:sz w:val="21"/>
          <w:szCs w:val="21"/>
          <w:lang w:val="cs-CZ"/>
        </w:rPr>
        <w:t>a</w:t>
      </w:r>
      <w:r w:rsidRPr="008243DE">
        <w:rPr>
          <w:sz w:val="21"/>
          <w:szCs w:val="21"/>
          <w:lang w:val="cs-CZ"/>
        </w:rPr>
        <w:t xml:space="preserve">reálu; </w:t>
      </w:r>
    </w:p>
    <w:p w14:paraId="1F7091A0" w14:textId="7F906645" w:rsidR="00527B1E" w:rsidRPr="008243DE" w:rsidRDefault="00527B1E">
      <w:pPr>
        <w:pStyle w:val="Odsekzoznamu"/>
        <w:numPr>
          <w:ilvl w:val="0"/>
          <w:numId w:val="10"/>
        </w:numPr>
        <w:ind w:left="0"/>
        <w:jc w:val="both"/>
        <w:rPr>
          <w:sz w:val="21"/>
          <w:szCs w:val="21"/>
          <w:lang w:val="cs-CZ"/>
        </w:rPr>
      </w:pPr>
      <w:r w:rsidRPr="008243DE">
        <w:rPr>
          <w:sz w:val="21"/>
          <w:szCs w:val="21"/>
          <w:lang w:val="cs-CZ"/>
        </w:rPr>
        <w:t xml:space="preserve">vstup do priestorov môže byť odopretý osobám, ktorých návšteva by dokázateľne narušila alebo mohla narušiť poriadok, bezpečnosť a čistotu </w:t>
      </w:r>
      <w:r w:rsidR="003C2A76" w:rsidRPr="008243DE">
        <w:rPr>
          <w:sz w:val="21"/>
          <w:szCs w:val="21"/>
          <w:lang w:val="cs-CZ"/>
        </w:rPr>
        <w:t>a</w:t>
      </w:r>
      <w:r w:rsidRPr="008243DE">
        <w:rPr>
          <w:sz w:val="21"/>
          <w:szCs w:val="21"/>
          <w:lang w:val="cs-CZ"/>
        </w:rPr>
        <w:t>reálu a ich správanie sa je v rozpore s mravnými a spoločenskými normami a zásadami správania;</w:t>
      </w:r>
    </w:p>
    <w:p w14:paraId="3C8F574E" w14:textId="4DC5C6A4" w:rsidR="00527B1E" w:rsidRPr="008243DE" w:rsidRDefault="00527B1E">
      <w:pPr>
        <w:pStyle w:val="Odsekzoznamu"/>
        <w:numPr>
          <w:ilvl w:val="0"/>
          <w:numId w:val="10"/>
        </w:numPr>
        <w:ind w:left="0"/>
        <w:jc w:val="both"/>
        <w:rPr>
          <w:sz w:val="21"/>
          <w:szCs w:val="21"/>
          <w:lang w:val="cs-CZ"/>
        </w:rPr>
      </w:pPr>
      <w:r w:rsidRPr="008243DE">
        <w:rPr>
          <w:sz w:val="21"/>
          <w:szCs w:val="21"/>
          <w:lang w:val="cs-CZ"/>
        </w:rPr>
        <w:t xml:space="preserve">do </w:t>
      </w:r>
      <w:r w:rsidR="003C2A76" w:rsidRPr="008243DE">
        <w:rPr>
          <w:sz w:val="21"/>
          <w:szCs w:val="21"/>
          <w:lang w:val="cs-CZ"/>
        </w:rPr>
        <w:t>a</w:t>
      </w:r>
      <w:r w:rsidRPr="008243DE">
        <w:rPr>
          <w:sz w:val="21"/>
          <w:szCs w:val="21"/>
          <w:lang w:val="cs-CZ"/>
        </w:rPr>
        <w:t xml:space="preserve">reálu je zakázané nosenie zbraní, chemikálií, farbív, horľavín, odpadkov a predmetov spôsobujúcich znečistenie </w:t>
      </w:r>
      <w:r w:rsidR="003C2A76" w:rsidRPr="008243DE">
        <w:rPr>
          <w:sz w:val="21"/>
          <w:szCs w:val="21"/>
          <w:lang w:val="cs-CZ"/>
        </w:rPr>
        <w:t>a</w:t>
      </w:r>
      <w:r w:rsidRPr="008243DE">
        <w:rPr>
          <w:sz w:val="21"/>
          <w:szCs w:val="21"/>
          <w:lang w:val="cs-CZ"/>
        </w:rPr>
        <w:t xml:space="preserve">reálu a životného prostredia, predmetov spôsobujúcich zranenie osôb, symboly a predmety propagácie rasizmu a fašizmu. Osoby, vykonávajúce dozor v </w:t>
      </w:r>
      <w:r w:rsidR="003C2A76" w:rsidRPr="008243DE">
        <w:rPr>
          <w:sz w:val="21"/>
          <w:szCs w:val="21"/>
          <w:lang w:val="cs-CZ"/>
        </w:rPr>
        <w:t>a</w:t>
      </w:r>
      <w:r w:rsidRPr="008243DE">
        <w:rPr>
          <w:sz w:val="21"/>
          <w:szCs w:val="21"/>
          <w:lang w:val="cs-CZ"/>
        </w:rPr>
        <w:t>reáli, ich nadriadené osoby, príslušníci Mestskej polície mesta Trnavy alebo Policajného zboru Slovenskej republiky</w:t>
      </w:r>
      <w:r w:rsidR="003C2A76" w:rsidRPr="008243DE">
        <w:rPr>
          <w:sz w:val="21"/>
          <w:szCs w:val="21"/>
          <w:lang w:val="cs-CZ"/>
        </w:rPr>
        <w:t>,</w:t>
      </w:r>
      <w:r w:rsidRPr="008243DE">
        <w:rPr>
          <w:sz w:val="21"/>
          <w:szCs w:val="21"/>
          <w:lang w:val="cs-CZ"/>
        </w:rPr>
        <w:t xml:space="preserve"> alebo poverení zástupcovia prevádzkovateľa majú právo takéto predmety na mieste ihneď odňať;</w:t>
      </w:r>
    </w:p>
    <w:p w14:paraId="62151D4E" w14:textId="62EC508F" w:rsidR="00527B1E" w:rsidRDefault="00527B1E">
      <w:pPr>
        <w:pStyle w:val="Odsekzoznamu"/>
        <w:numPr>
          <w:ilvl w:val="0"/>
          <w:numId w:val="10"/>
        </w:numPr>
        <w:ind w:left="0"/>
        <w:jc w:val="both"/>
        <w:rPr>
          <w:sz w:val="21"/>
          <w:szCs w:val="21"/>
        </w:rPr>
      </w:pPr>
      <w:r w:rsidRPr="008243DE">
        <w:rPr>
          <w:sz w:val="21"/>
          <w:szCs w:val="21"/>
          <w:lang w:val="cs-CZ"/>
        </w:rPr>
        <w:t xml:space="preserve">každý návštevník/užívateľ je povinný udržiavať, zachovávať a dbať o čistotu a poriadok vo všetkých priestoroch </w:t>
      </w:r>
      <w:r w:rsidR="003C2A76" w:rsidRPr="008243DE">
        <w:rPr>
          <w:sz w:val="21"/>
          <w:szCs w:val="21"/>
          <w:lang w:val="cs-CZ"/>
        </w:rPr>
        <w:t>a</w:t>
      </w:r>
      <w:r w:rsidRPr="008243DE">
        <w:rPr>
          <w:sz w:val="21"/>
          <w:szCs w:val="21"/>
          <w:lang w:val="cs-CZ"/>
        </w:rPr>
        <w:t xml:space="preserve">reálu. </w:t>
      </w:r>
      <w:r w:rsidRPr="00910914">
        <w:rPr>
          <w:sz w:val="21"/>
          <w:szCs w:val="21"/>
        </w:rPr>
        <w:t xml:space="preserve">Je zakázané akýmkoľvek spôsobom znečisťovať priestory </w:t>
      </w:r>
      <w:r w:rsidR="003C2A76">
        <w:rPr>
          <w:sz w:val="21"/>
          <w:szCs w:val="21"/>
        </w:rPr>
        <w:t>a</w:t>
      </w:r>
      <w:r w:rsidRPr="00910914">
        <w:rPr>
          <w:sz w:val="21"/>
          <w:szCs w:val="21"/>
        </w:rPr>
        <w:t>reálu</w:t>
      </w:r>
      <w:r>
        <w:rPr>
          <w:sz w:val="21"/>
          <w:szCs w:val="21"/>
        </w:rPr>
        <w:t>;</w:t>
      </w:r>
    </w:p>
    <w:p w14:paraId="5F122E99" w14:textId="6F4DFAB6" w:rsidR="00527B1E" w:rsidRDefault="00527B1E">
      <w:pPr>
        <w:pStyle w:val="Odsekzoznamu"/>
        <w:numPr>
          <w:ilvl w:val="0"/>
          <w:numId w:val="10"/>
        </w:numPr>
        <w:ind w:left="0"/>
        <w:jc w:val="both"/>
        <w:rPr>
          <w:sz w:val="21"/>
          <w:szCs w:val="21"/>
        </w:rPr>
      </w:pPr>
      <w:r>
        <w:rPr>
          <w:sz w:val="21"/>
          <w:szCs w:val="21"/>
        </w:rPr>
        <w:t>k</w:t>
      </w:r>
      <w:r w:rsidRPr="00910914">
        <w:rPr>
          <w:sz w:val="21"/>
          <w:szCs w:val="21"/>
        </w:rPr>
        <w:t xml:space="preserve">aždá osoba vstupujúca do </w:t>
      </w:r>
      <w:r w:rsidR="003C2A76">
        <w:rPr>
          <w:sz w:val="21"/>
          <w:szCs w:val="21"/>
        </w:rPr>
        <w:t>a</w:t>
      </w:r>
      <w:r>
        <w:rPr>
          <w:sz w:val="21"/>
          <w:szCs w:val="21"/>
        </w:rPr>
        <w:t>reálu</w:t>
      </w:r>
      <w:r w:rsidRPr="00910914">
        <w:rPr>
          <w:sz w:val="21"/>
          <w:szCs w:val="21"/>
        </w:rPr>
        <w:t xml:space="preserve"> je povinná správať sa tak, aby nedochádzalo k jeho poškodzovaniu a poškodzovaniu jeho vybavenia</w:t>
      </w:r>
      <w:r>
        <w:rPr>
          <w:sz w:val="21"/>
          <w:szCs w:val="21"/>
        </w:rPr>
        <w:t>;</w:t>
      </w:r>
      <w:r w:rsidRPr="00910914">
        <w:rPr>
          <w:sz w:val="21"/>
          <w:szCs w:val="21"/>
        </w:rPr>
        <w:t xml:space="preserve"> </w:t>
      </w:r>
    </w:p>
    <w:p w14:paraId="579287AF" w14:textId="6B747B5E" w:rsidR="00527B1E" w:rsidRDefault="00527B1E">
      <w:pPr>
        <w:pStyle w:val="Odsekzoznamu"/>
        <w:numPr>
          <w:ilvl w:val="0"/>
          <w:numId w:val="10"/>
        </w:numPr>
        <w:ind w:left="0"/>
        <w:jc w:val="both"/>
        <w:rPr>
          <w:sz w:val="21"/>
          <w:szCs w:val="21"/>
        </w:rPr>
      </w:pPr>
      <w:r>
        <w:rPr>
          <w:sz w:val="21"/>
          <w:szCs w:val="21"/>
        </w:rPr>
        <w:lastRenderedPageBreak/>
        <w:t>k</w:t>
      </w:r>
      <w:r w:rsidRPr="00910914">
        <w:rPr>
          <w:sz w:val="21"/>
          <w:szCs w:val="21"/>
        </w:rPr>
        <w:t xml:space="preserve">aždý návštevník/užívateľ je povinný uhradiť všetky straty a škody ním spôsobené, ktoré boli spôsobené jeho vinou a konaním alebo opomenutím na zariadení </w:t>
      </w:r>
      <w:r w:rsidR="002478AB">
        <w:rPr>
          <w:sz w:val="21"/>
          <w:szCs w:val="21"/>
        </w:rPr>
        <w:t>a</w:t>
      </w:r>
      <w:r w:rsidRPr="00910914">
        <w:rPr>
          <w:sz w:val="21"/>
          <w:szCs w:val="21"/>
        </w:rPr>
        <w:t xml:space="preserve">reálu alebo na majetku ostatných osôb. Za škody vzniknuté nedodržiavaním ustanovení </w:t>
      </w:r>
      <w:r>
        <w:rPr>
          <w:sz w:val="21"/>
          <w:szCs w:val="21"/>
        </w:rPr>
        <w:t>smernice</w:t>
      </w:r>
      <w:r w:rsidRPr="00910914">
        <w:rPr>
          <w:sz w:val="21"/>
          <w:szCs w:val="21"/>
        </w:rPr>
        <w:t xml:space="preserve"> a všeobecných bezpečnostných pravidiel zodpovedá osoba porušujúca tieto pravidlá alebo jej zákonný zástupca</w:t>
      </w:r>
      <w:r>
        <w:rPr>
          <w:sz w:val="21"/>
          <w:szCs w:val="21"/>
        </w:rPr>
        <w:t>;</w:t>
      </w:r>
    </w:p>
    <w:p w14:paraId="2B6C3831" w14:textId="1731B0CB" w:rsidR="00527B1E" w:rsidRDefault="00527B1E">
      <w:pPr>
        <w:pStyle w:val="Odsekzoznamu"/>
        <w:numPr>
          <w:ilvl w:val="0"/>
          <w:numId w:val="10"/>
        </w:numPr>
        <w:ind w:left="0"/>
        <w:jc w:val="both"/>
        <w:rPr>
          <w:sz w:val="21"/>
          <w:szCs w:val="21"/>
        </w:rPr>
      </w:pPr>
      <w:r>
        <w:rPr>
          <w:sz w:val="21"/>
          <w:szCs w:val="21"/>
        </w:rPr>
        <w:t xml:space="preserve">v interiérových </w:t>
      </w:r>
      <w:r w:rsidRPr="00CD25A6">
        <w:rPr>
          <w:sz w:val="21"/>
          <w:szCs w:val="21"/>
        </w:rPr>
        <w:t xml:space="preserve">priestoroch </w:t>
      </w:r>
      <w:r w:rsidR="002478AB">
        <w:rPr>
          <w:sz w:val="21"/>
          <w:szCs w:val="21"/>
        </w:rPr>
        <w:t>a</w:t>
      </w:r>
      <w:r>
        <w:rPr>
          <w:sz w:val="21"/>
          <w:szCs w:val="21"/>
        </w:rPr>
        <w:t xml:space="preserve">reálu </w:t>
      </w:r>
      <w:r w:rsidRPr="00CD25A6">
        <w:rPr>
          <w:sz w:val="21"/>
          <w:szCs w:val="21"/>
        </w:rPr>
        <w:t>platí zákaz ukladania/odkladania bicyklov, kočiarov, malých motocyklov alebo iných prepravných prostriedkov, ako aj zákaz vstupu pre osoby na kolieskových korčuliach</w:t>
      </w:r>
      <w:r>
        <w:rPr>
          <w:sz w:val="21"/>
          <w:szCs w:val="21"/>
        </w:rPr>
        <w:t>;</w:t>
      </w:r>
    </w:p>
    <w:p w14:paraId="71B46DB0" w14:textId="16EABCC2" w:rsidR="00527B1E" w:rsidRDefault="00527B1E">
      <w:pPr>
        <w:pStyle w:val="Odsekzoznamu"/>
        <w:numPr>
          <w:ilvl w:val="0"/>
          <w:numId w:val="10"/>
        </w:numPr>
        <w:ind w:left="0"/>
        <w:jc w:val="both"/>
        <w:rPr>
          <w:sz w:val="21"/>
          <w:szCs w:val="21"/>
        </w:rPr>
      </w:pPr>
      <w:r w:rsidRPr="00CD25A6">
        <w:rPr>
          <w:sz w:val="21"/>
          <w:szCs w:val="21"/>
        </w:rPr>
        <w:t>V</w:t>
      </w:r>
      <w:r>
        <w:rPr>
          <w:sz w:val="21"/>
          <w:szCs w:val="21"/>
        </w:rPr>
        <w:t xml:space="preserve"> interiérových </w:t>
      </w:r>
      <w:r w:rsidRPr="00CD25A6">
        <w:rPr>
          <w:sz w:val="21"/>
          <w:szCs w:val="21"/>
        </w:rPr>
        <w:t xml:space="preserve">priestoroch </w:t>
      </w:r>
      <w:r w:rsidR="002478AB">
        <w:rPr>
          <w:sz w:val="21"/>
          <w:szCs w:val="21"/>
        </w:rPr>
        <w:t>a</w:t>
      </w:r>
      <w:r>
        <w:rPr>
          <w:sz w:val="21"/>
          <w:szCs w:val="21"/>
        </w:rPr>
        <w:t>reálu</w:t>
      </w:r>
      <w:r w:rsidRPr="00CD25A6">
        <w:rPr>
          <w:sz w:val="21"/>
          <w:szCs w:val="21"/>
        </w:rPr>
        <w:t xml:space="preserve"> platí prísny zákaz vstupu zvierat</w:t>
      </w:r>
      <w:r>
        <w:rPr>
          <w:sz w:val="21"/>
          <w:szCs w:val="21"/>
        </w:rPr>
        <w:t>;</w:t>
      </w:r>
    </w:p>
    <w:p w14:paraId="31E0FA7D" w14:textId="3EB22CEA" w:rsidR="00527B1E" w:rsidRDefault="00527B1E">
      <w:pPr>
        <w:pStyle w:val="Odsekzoznamu"/>
        <w:numPr>
          <w:ilvl w:val="0"/>
          <w:numId w:val="10"/>
        </w:numPr>
        <w:ind w:left="0"/>
        <w:jc w:val="both"/>
        <w:rPr>
          <w:sz w:val="21"/>
          <w:szCs w:val="21"/>
        </w:rPr>
      </w:pPr>
      <w:r>
        <w:rPr>
          <w:sz w:val="21"/>
          <w:szCs w:val="21"/>
        </w:rPr>
        <w:t>v</w:t>
      </w:r>
      <w:r w:rsidRPr="00CD25A6">
        <w:rPr>
          <w:sz w:val="21"/>
          <w:szCs w:val="21"/>
        </w:rPr>
        <w:t xml:space="preserve">o všetkých priestoroch </w:t>
      </w:r>
      <w:r w:rsidR="002478AB">
        <w:rPr>
          <w:sz w:val="21"/>
          <w:szCs w:val="21"/>
        </w:rPr>
        <w:t>a</w:t>
      </w:r>
      <w:r>
        <w:rPr>
          <w:sz w:val="21"/>
          <w:szCs w:val="21"/>
        </w:rPr>
        <w:t>reálu</w:t>
      </w:r>
      <w:r w:rsidRPr="00CD25A6">
        <w:rPr>
          <w:sz w:val="21"/>
          <w:szCs w:val="21"/>
        </w:rPr>
        <w:t xml:space="preserve"> platí prísny zákaz fajčenia a</w:t>
      </w:r>
      <w:r>
        <w:rPr>
          <w:sz w:val="21"/>
          <w:szCs w:val="21"/>
        </w:rPr>
        <w:t xml:space="preserve"> je </w:t>
      </w:r>
      <w:r w:rsidRPr="00CD25A6">
        <w:rPr>
          <w:sz w:val="21"/>
          <w:szCs w:val="21"/>
        </w:rPr>
        <w:t>prísne zakázaná manipulácia s otvoreným ohňom</w:t>
      </w:r>
      <w:r>
        <w:rPr>
          <w:sz w:val="21"/>
          <w:szCs w:val="21"/>
        </w:rPr>
        <w:t>;</w:t>
      </w:r>
    </w:p>
    <w:p w14:paraId="1EF66980" w14:textId="2D538B4E" w:rsidR="00527B1E" w:rsidRDefault="00527B1E">
      <w:pPr>
        <w:pStyle w:val="Odsekzoznamu"/>
        <w:numPr>
          <w:ilvl w:val="0"/>
          <w:numId w:val="10"/>
        </w:numPr>
        <w:ind w:left="0"/>
        <w:jc w:val="both"/>
        <w:rPr>
          <w:sz w:val="21"/>
          <w:szCs w:val="21"/>
        </w:rPr>
      </w:pPr>
      <w:r>
        <w:rPr>
          <w:sz w:val="21"/>
          <w:szCs w:val="21"/>
        </w:rPr>
        <w:t>p</w:t>
      </w:r>
      <w:r w:rsidRPr="00CD25A6">
        <w:rPr>
          <w:sz w:val="21"/>
          <w:szCs w:val="21"/>
        </w:rPr>
        <w:t xml:space="preserve">ri používaní pomôcok, zariadení a športového náradia je potrebné dodržať predpísané postupy podľa návodov používania zariadení a pokynov povereného dozoru (prevádzkovateľa, povereného zamestnanca </w:t>
      </w:r>
      <w:r w:rsidR="002478AB">
        <w:rPr>
          <w:sz w:val="21"/>
          <w:szCs w:val="21"/>
        </w:rPr>
        <w:t>a</w:t>
      </w:r>
      <w:r>
        <w:rPr>
          <w:sz w:val="21"/>
          <w:szCs w:val="21"/>
        </w:rPr>
        <w:t>reálu</w:t>
      </w:r>
      <w:r w:rsidRPr="00CD25A6">
        <w:rPr>
          <w:sz w:val="21"/>
          <w:szCs w:val="21"/>
        </w:rPr>
        <w:t>, trénera, pedagogického dozoru)</w:t>
      </w:r>
      <w:r>
        <w:rPr>
          <w:sz w:val="21"/>
          <w:szCs w:val="21"/>
        </w:rPr>
        <w:t>;</w:t>
      </w:r>
    </w:p>
    <w:p w14:paraId="6E3A100A" w14:textId="58FD9FF7" w:rsidR="00527B1E" w:rsidRDefault="00527B1E">
      <w:pPr>
        <w:pStyle w:val="Odsekzoznamu"/>
        <w:numPr>
          <w:ilvl w:val="0"/>
          <w:numId w:val="10"/>
        </w:numPr>
        <w:ind w:left="0"/>
        <w:jc w:val="both"/>
        <w:rPr>
          <w:sz w:val="21"/>
          <w:szCs w:val="21"/>
        </w:rPr>
      </w:pPr>
      <w:r>
        <w:rPr>
          <w:sz w:val="21"/>
          <w:szCs w:val="21"/>
        </w:rPr>
        <w:t>n</w:t>
      </w:r>
      <w:r w:rsidRPr="00CD25A6">
        <w:rPr>
          <w:sz w:val="21"/>
          <w:szCs w:val="21"/>
        </w:rPr>
        <w:t xml:space="preserve">ávštevníci/užívatelia sú oprávnení pohybovať sa v </w:t>
      </w:r>
      <w:r w:rsidR="002478AB">
        <w:rPr>
          <w:sz w:val="21"/>
          <w:szCs w:val="21"/>
        </w:rPr>
        <w:t>a</w:t>
      </w:r>
      <w:r>
        <w:rPr>
          <w:sz w:val="21"/>
          <w:szCs w:val="21"/>
        </w:rPr>
        <w:t>reáli</w:t>
      </w:r>
      <w:r w:rsidRPr="00CD25A6">
        <w:rPr>
          <w:sz w:val="21"/>
          <w:szCs w:val="21"/>
        </w:rPr>
        <w:t xml:space="preserve"> len v priestoroch  vyhradených pre návštevníkov/užívateľov. Vstup do iných priestorov je  návštevníkom/užívateľom zakázaný. K pohybu medzi priestormi </w:t>
      </w:r>
      <w:r w:rsidR="002478AB">
        <w:rPr>
          <w:sz w:val="21"/>
          <w:szCs w:val="21"/>
        </w:rPr>
        <w:t>a</w:t>
      </w:r>
      <w:r>
        <w:rPr>
          <w:sz w:val="21"/>
          <w:szCs w:val="21"/>
        </w:rPr>
        <w:t>reálu</w:t>
      </w:r>
      <w:r w:rsidRPr="00CD25A6">
        <w:rPr>
          <w:sz w:val="21"/>
          <w:szCs w:val="21"/>
        </w:rPr>
        <w:t xml:space="preserve"> je povolené používať iba vyhradené komunikácie</w:t>
      </w:r>
      <w:r>
        <w:rPr>
          <w:sz w:val="21"/>
          <w:szCs w:val="21"/>
        </w:rPr>
        <w:t>;</w:t>
      </w:r>
    </w:p>
    <w:p w14:paraId="448646D8" w14:textId="77777777" w:rsidR="00527B1E" w:rsidRDefault="00527B1E">
      <w:pPr>
        <w:pStyle w:val="Odsekzoznamu"/>
        <w:numPr>
          <w:ilvl w:val="0"/>
          <w:numId w:val="10"/>
        </w:numPr>
        <w:ind w:left="0"/>
        <w:jc w:val="both"/>
        <w:rPr>
          <w:sz w:val="21"/>
          <w:szCs w:val="21"/>
        </w:rPr>
      </w:pPr>
      <w:r>
        <w:rPr>
          <w:sz w:val="21"/>
          <w:szCs w:val="21"/>
        </w:rPr>
        <w:t>n</w:t>
      </w:r>
      <w:r w:rsidRPr="00CD25A6">
        <w:rPr>
          <w:sz w:val="21"/>
          <w:szCs w:val="21"/>
        </w:rPr>
        <w:t>ávštevník/užívateľ sa v priebehu podujatia nesmie bezdôvodne zdržiavať v komunikačných zónach športového zariadenia ako sú: vstupné schodiská, schodiská na tribúnach, únikové priestory, zóny, brány, chodby a sociálne zariadenia</w:t>
      </w:r>
      <w:r>
        <w:rPr>
          <w:sz w:val="21"/>
          <w:szCs w:val="21"/>
        </w:rPr>
        <w:t>;</w:t>
      </w:r>
    </w:p>
    <w:p w14:paraId="6E58A601" w14:textId="77777777" w:rsidR="00527B1E" w:rsidRDefault="00527B1E">
      <w:pPr>
        <w:pStyle w:val="Odsekzoznamu"/>
        <w:numPr>
          <w:ilvl w:val="0"/>
          <w:numId w:val="10"/>
        </w:numPr>
        <w:ind w:left="0"/>
        <w:jc w:val="both"/>
        <w:rPr>
          <w:sz w:val="21"/>
          <w:szCs w:val="21"/>
        </w:rPr>
      </w:pPr>
      <w:r>
        <w:rPr>
          <w:sz w:val="21"/>
          <w:szCs w:val="21"/>
        </w:rPr>
        <w:t>ú</w:t>
      </w:r>
      <w:r w:rsidRPr="00CD25A6">
        <w:rPr>
          <w:sz w:val="21"/>
          <w:szCs w:val="21"/>
        </w:rPr>
        <w:t>nikové cesty, manipulačné priestory, uzávery vody a elektrického prúdu majú byť trvale voľné. Platí zákaz odkladania vecí na uvedené miesta</w:t>
      </w:r>
      <w:r>
        <w:rPr>
          <w:sz w:val="21"/>
          <w:szCs w:val="21"/>
        </w:rPr>
        <w:t>;</w:t>
      </w:r>
    </w:p>
    <w:p w14:paraId="59E576E3" w14:textId="24A66F47" w:rsidR="00527B1E" w:rsidRDefault="00527B1E">
      <w:pPr>
        <w:pStyle w:val="Odsekzoznamu"/>
        <w:numPr>
          <w:ilvl w:val="0"/>
          <w:numId w:val="10"/>
        </w:numPr>
        <w:ind w:left="0"/>
        <w:jc w:val="both"/>
        <w:rPr>
          <w:sz w:val="21"/>
          <w:szCs w:val="21"/>
        </w:rPr>
      </w:pPr>
      <w:r>
        <w:rPr>
          <w:sz w:val="21"/>
          <w:szCs w:val="21"/>
        </w:rPr>
        <w:t>p</w:t>
      </w:r>
      <w:r w:rsidRPr="00CD25A6">
        <w:rPr>
          <w:sz w:val="21"/>
          <w:szCs w:val="21"/>
        </w:rPr>
        <w:t xml:space="preserve">revádzkovateľ </w:t>
      </w:r>
      <w:r w:rsidR="002478AB">
        <w:rPr>
          <w:sz w:val="21"/>
          <w:szCs w:val="21"/>
        </w:rPr>
        <w:t>a</w:t>
      </w:r>
      <w:r>
        <w:rPr>
          <w:sz w:val="21"/>
          <w:szCs w:val="21"/>
        </w:rPr>
        <w:t>reálu</w:t>
      </w:r>
      <w:r w:rsidRPr="00CD25A6">
        <w:rPr>
          <w:sz w:val="21"/>
          <w:szCs w:val="21"/>
        </w:rPr>
        <w:t xml:space="preserve"> má právo kedykoľvek zrušiť tréningovú hodinu</w:t>
      </w:r>
      <w:r>
        <w:rPr>
          <w:sz w:val="21"/>
          <w:szCs w:val="21"/>
        </w:rPr>
        <w:t xml:space="preserve"> </w:t>
      </w:r>
      <w:r w:rsidRPr="00CD25A6">
        <w:rPr>
          <w:sz w:val="21"/>
          <w:szCs w:val="21"/>
        </w:rPr>
        <w:t>alebo komerčne dohodnuté vstupy z prevádzkových, organizačných, technických dôvodov alebo z dôvodov verejného alebo celospoločenského záujmu</w:t>
      </w:r>
      <w:r>
        <w:rPr>
          <w:sz w:val="21"/>
          <w:szCs w:val="21"/>
        </w:rPr>
        <w:t>;</w:t>
      </w:r>
    </w:p>
    <w:p w14:paraId="530ECC7D" w14:textId="2EE17089" w:rsidR="00527B1E" w:rsidRDefault="00527B1E">
      <w:pPr>
        <w:pStyle w:val="Odsekzoznamu"/>
        <w:numPr>
          <w:ilvl w:val="0"/>
          <w:numId w:val="10"/>
        </w:numPr>
        <w:ind w:left="0"/>
        <w:jc w:val="both"/>
        <w:rPr>
          <w:sz w:val="21"/>
          <w:szCs w:val="21"/>
        </w:rPr>
      </w:pPr>
      <w:r>
        <w:rPr>
          <w:sz w:val="21"/>
          <w:szCs w:val="21"/>
        </w:rPr>
        <w:t>v</w:t>
      </w:r>
      <w:r w:rsidRPr="00CD25A6">
        <w:rPr>
          <w:sz w:val="21"/>
          <w:szCs w:val="21"/>
        </w:rPr>
        <w:t xml:space="preserve"> prípade zistenia poruchy v </w:t>
      </w:r>
      <w:r w:rsidR="002478AB">
        <w:rPr>
          <w:sz w:val="21"/>
          <w:szCs w:val="21"/>
        </w:rPr>
        <w:t>a</w:t>
      </w:r>
      <w:r>
        <w:rPr>
          <w:sz w:val="21"/>
          <w:szCs w:val="21"/>
        </w:rPr>
        <w:t>reál</w:t>
      </w:r>
      <w:r w:rsidR="002478AB">
        <w:rPr>
          <w:sz w:val="21"/>
          <w:szCs w:val="21"/>
        </w:rPr>
        <w:t>i</w:t>
      </w:r>
      <w:r w:rsidRPr="00CD25A6">
        <w:rPr>
          <w:sz w:val="21"/>
          <w:szCs w:val="21"/>
        </w:rPr>
        <w:t xml:space="preserve">, ktorá by ohrozovala bezpečnosť, bránila alebo inak obmedzovala prevádzku, rovnako ako aj zistenie porušovania </w:t>
      </w:r>
      <w:r>
        <w:rPr>
          <w:sz w:val="21"/>
          <w:szCs w:val="21"/>
        </w:rPr>
        <w:t>tejto smernice</w:t>
      </w:r>
      <w:r w:rsidRPr="00CD25A6">
        <w:rPr>
          <w:sz w:val="21"/>
          <w:szCs w:val="21"/>
        </w:rPr>
        <w:t>, sú užívatelia povinní túto skutočnosť bezodkladne nahlásiť prevádzkovateľovi</w:t>
      </w:r>
      <w:r>
        <w:rPr>
          <w:sz w:val="21"/>
          <w:szCs w:val="21"/>
        </w:rPr>
        <w:t>;</w:t>
      </w:r>
    </w:p>
    <w:p w14:paraId="79C7B212" w14:textId="03C8E4DB" w:rsidR="00527B1E" w:rsidRDefault="00527B1E">
      <w:pPr>
        <w:pStyle w:val="Odsekzoznamu"/>
        <w:numPr>
          <w:ilvl w:val="0"/>
          <w:numId w:val="10"/>
        </w:numPr>
        <w:ind w:left="0"/>
        <w:jc w:val="both"/>
        <w:rPr>
          <w:sz w:val="21"/>
          <w:szCs w:val="21"/>
        </w:rPr>
      </w:pPr>
      <w:r>
        <w:rPr>
          <w:sz w:val="21"/>
          <w:szCs w:val="21"/>
        </w:rPr>
        <w:t>v</w:t>
      </w:r>
      <w:r w:rsidRPr="00CD25A6">
        <w:rPr>
          <w:sz w:val="21"/>
          <w:szCs w:val="21"/>
        </w:rPr>
        <w:t xml:space="preserve"> prípade evakuácie </w:t>
      </w:r>
      <w:r w:rsidR="002478AB">
        <w:rPr>
          <w:sz w:val="21"/>
          <w:szCs w:val="21"/>
        </w:rPr>
        <w:t>a</w:t>
      </w:r>
      <w:r>
        <w:rPr>
          <w:sz w:val="21"/>
          <w:szCs w:val="21"/>
        </w:rPr>
        <w:t>reálu</w:t>
      </w:r>
      <w:r w:rsidRPr="00CD25A6">
        <w:rPr>
          <w:sz w:val="21"/>
          <w:szCs w:val="21"/>
        </w:rPr>
        <w:t xml:space="preserve"> je každý návštevník/užívateľ nachádzajúci sa v objekte povinný dodržiavať požiarnu poplachovú smernicu a evakuačný plán. Ohlásenie spozorovaného požiaru je možné na číslo 112 alebo 150</w:t>
      </w:r>
      <w:r w:rsidR="002478AB">
        <w:rPr>
          <w:sz w:val="21"/>
          <w:szCs w:val="21"/>
        </w:rPr>
        <w:t>,</w:t>
      </w:r>
      <w:r w:rsidRPr="00CD25A6">
        <w:rPr>
          <w:sz w:val="21"/>
          <w:szCs w:val="21"/>
        </w:rPr>
        <w:t xml:space="preserve"> alebo </w:t>
      </w:r>
      <w:r>
        <w:rPr>
          <w:sz w:val="21"/>
          <w:szCs w:val="21"/>
        </w:rPr>
        <w:t>u prevádzkovateľa;</w:t>
      </w:r>
    </w:p>
    <w:p w14:paraId="7D07547F" w14:textId="08834763" w:rsidR="00527B1E" w:rsidRPr="00CD25A6" w:rsidRDefault="00527B1E">
      <w:pPr>
        <w:pStyle w:val="Odsekzoznamu"/>
        <w:numPr>
          <w:ilvl w:val="0"/>
          <w:numId w:val="10"/>
        </w:numPr>
        <w:ind w:left="0"/>
        <w:jc w:val="both"/>
        <w:rPr>
          <w:sz w:val="21"/>
          <w:szCs w:val="21"/>
        </w:rPr>
      </w:pPr>
      <w:r>
        <w:rPr>
          <w:sz w:val="21"/>
          <w:szCs w:val="21"/>
        </w:rPr>
        <w:t>u</w:t>
      </w:r>
      <w:r w:rsidRPr="00CD25A6">
        <w:rPr>
          <w:sz w:val="21"/>
          <w:szCs w:val="21"/>
        </w:rPr>
        <w:t xml:space="preserve">stanovenia </w:t>
      </w:r>
      <w:r>
        <w:rPr>
          <w:sz w:val="21"/>
          <w:szCs w:val="21"/>
        </w:rPr>
        <w:t>tejto smernice</w:t>
      </w:r>
      <w:r w:rsidRPr="00CD25A6">
        <w:rPr>
          <w:sz w:val="21"/>
          <w:szCs w:val="21"/>
        </w:rPr>
        <w:t xml:space="preserve"> sú platné pre celý objekt </w:t>
      </w:r>
      <w:r w:rsidR="002478AB">
        <w:rPr>
          <w:sz w:val="21"/>
          <w:szCs w:val="21"/>
        </w:rPr>
        <w:t>a</w:t>
      </w:r>
      <w:r>
        <w:rPr>
          <w:sz w:val="21"/>
          <w:szCs w:val="21"/>
        </w:rPr>
        <w:t>reálu</w:t>
      </w:r>
      <w:r w:rsidR="002478AB">
        <w:rPr>
          <w:sz w:val="21"/>
          <w:szCs w:val="21"/>
        </w:rPr>
        <w:t>,</w:t>
      </w:r>
      <w:r w:rsidRPr="00CD25A6">
        <w:rPr>
          <w:sz w:val="21"/>
          <w:szCs w:val="21"/>
        </w:rPr>
        <w:t xml:space="preserve"> vrátane parkovacích priestorov</w:t>
      </w:r>
      <w:r>
        <w:rPr>
          <w:sz w:val="21"/>
          <w:szCs w:val="21"/>
        </w:rPr>
        <w:t>.</w:t>
      </w:r>
    </w:p>
    <w:p w14:paraId="1D418500" w14:textId="77777777" w:rsidR="00527B1E" w:rsidRDefault="00527B1E" w:rsidP="00527B1E">
      <w:pPr>
        <w:ind w:left="360"/>
        <w:jc w:val="both"/>
        <w:rPr>
          <w:sz w:val="21"/>
          <w:szCs w:val="21"/>
        </w:rPr>
      </w:pPr>
    </w:p>
    <w:p w14:paraId="38EB64D2" w14:textId="77777777" w:rsidR="002478AB" w:rsidRDefault="00527B1E" w:rsidP="00527B1E">
      <w:pPr>
        <w:ind w:left="360"/>
        <w:jc w:val="center"/>
        <w:rPr>
          <w:b/>
          <w:bCs/>
          <w:sz w:val="21"/>
          <w:szCs w:val="21"/>
        </w:rPr>
      </w:pPr>
      <w:r w:rsidRPr="00CD25A6">
        <w:rPr>
          <w:b/>
          <w:bCs/>
          <w:sz w:val="21"/>
          <w:szCs w:val="21"/>
        </w:rPr>
        <w:t>V.</w:t>
      </w:r>
    </w:p>
    <w:p w14:paraId="75980406" w14:textId="2392B672" w:rsidR="00527B1E" w:rsidRPr="00CD25A6" w:rsidRDefault="00527B1E" w:rsidP="00527B1E">
      <w:pPr>
        <w:ind w:left="360"/>
        <w:jc w:val="center"/>
        <w:rPr>
          <w:b/>
          <w:bCs/>
          <w:sz w:val="21"/>
          <w:szCs w:val="21"/>
        </w:rPr>
      </w:pPr>
      <w:r w:rsidRPr="00CD25A6">
        <w:rPr>
          <w:b/>
          <w:bCs/>
          <w:sz w:val="21"/>
          <w:szCs w:val="21"/>
        </w:rPr>
        <w:t xml:space="preserve"> Podmienky prevádzky </w:t>
      </w:r>
      <w:r w:rsidR="002478AB">
        <w:rPr>
          <w:b/>
          <w:bCs/>
          <w:sz w:val="21"/>
          <w:szCs w:val="21"/>
        </w:rPr>
        <w:t>a</w:t>
      </w:r>
      <w:r w:rsidRPr="00CD25A6">
        <w:rPr>
          <w:b/>
          <w:bCs/>
          <w:sz w:val="21"/>
          <w:szCs w:val="21"/>
        </w:rPr>
        <w:t>reálu a zásady ochrany zdravia návštevníkov a zamestnancov</w:t>
      </w:r>
    </w:p>
    <w:p w14:paraId="63DF4EC4" w14:textId="77777777" w:rsidR="00527B1E" w:rsidRDefault="00527B1E" w:rsidP="00527B1E">
      <w:pPr>
        <w:ind w:left="360"/>
        <w:jc w:val="both"/>
        <w:rPr>
          <w:sz w:val="21"/>
          <w:szCs w:val="21"/>
        </w:rPr>
      </w:pPr>
    </w:p>
    <w:p w14:paraId="08DDA753" w14:textId="234B15FD" w:rsidR="00527B1E" w:rsidRPr="00527B1E" w:rsidRDefault="00527B1E">
      <w:pPr>
        <w:pStyle w:val="Odsekzoznamu"/>
        <w:numPr>
          <w:ilvl w:val="0"/>
          <w:numId w:val="11"/>
        </w:numPr>
        <w:ind w:left="0"/>
        <w:jc w:val="both"/>
        <w:rPr>
          <w:sz w:val="21"/>
          <w:szCs w:val="21"/>
          <w:lang w:val="cs-CZ"/>
        </w:rPr>
      </w:pPr>
      <w:r w:rsidRPr="00527B1E">
        <w:rPr>
          <w:sz w:val="21"/>
          <w:szCs w:val="21"/>
          <w:lang w:val="cs-CZ"/>
        </w:rPr>
        <w:t>Kontroly, prehliadky, skúšky, revízie (odborné prehliadky a skúšky) sú vykonávané v zmysle § 9 ods. 1. písm. a) zákona č. 124/2006 Z. z. o bezpečnosti a ochrany zdravia pri práci, vyhlášky č. 718/2002 Z. z. na zaistenie bezpečnosti a ochrany zdravia pri práci</w:t>
      </w:r>
      <w:r w:rsidR="002478AB">
        <w:rPr>
          <w:sz w:val="21"/>
          <w:szCs w:val="21"/>
          <w:lang w:val="cs-CZ"/>
        </w:rPr>
        <w:t>,</w:t>
      </w:r>
      <w:r w:rsidRPr="00527B1E">
        <w:rPr>
          <w:sz w:val="21"/>
          <w:szCs w:val="21"/>
          <w:lang w:val="cs-CZ"/>
        </w:rPr>
        <w:t xml:space="preserve"> bezpečnosti technických zariadení, ďalej v zmysle príslušných STN. </w:t>
      </w:r>
    </w:p>
    <w:p w14:paraId="3A68C0C4" w14:textId="52380B7E" w:rsidR="00527B1E" w:rsidRPr="002478AB" w:rsidRDefault="00527B1E">
      <w:pPr>
        <w:pStyle w:val="Odsekzoznamu"/>
        <w:numPr>
          <w:ilvl w:val="0"/>
          <w:numId w:val="11"/>
        </w:numPr>
        <w:ind w:left="0"/>
        <w:jc w:val="both"/>
        <w:rPr>
          <w:sz w:val="21"/>
          <w:szCs w:val="21"/>
          <w:lang w:val="cs-CZ"/>
        </w:rPr>
      </w:pPr>
      <w:r w:rsidRPr="00527B1E">
        <w:rPr>
          <w:sz w:val="21"/>
          <w:szCs w:val="21"/>
          <w:lang w:val="cs-CZ"/>
        </w:rPr>
        <w:t>V </w:t>
      </w:r>
      <w:r w:rsidR="002478AB">
        <w:rPr>
          <w:sz w:val="21"/>
          <w:szCs w:val="21"/>
          <w:lang w:val="cs-CZ"/>
        </w:rPr>
        <w:t>a</w:t>
      </w:r>
      <w:r w:rsidRPr="00527B1E">
        <w:rPr>
          <w:sz w:val="21"/>
          <w:szCs w:val="21"/>
          <w:lang w:val="cs-CZ"/>
        </w:rPr>
        <w:t xml:space="preserve">reáli je miestnosť vyhradená na poskytovanie prvej pomoci vybavená prostriedkami na poskytovanie prvej pomoci a predlekárskej pomoci. </w:t>
      </w:r>
      <w:r w:rsidRPr="002478AB">
        <w:rPr>
          <w:sz w:val="21"/>
          <w:szCs w:val="21"/>
          <w:lang w:val="cs-CZ"/>
        </w:rPr>
        <w:t>Táto miestnosť je označená v zmysle platného predpisu.</w:t>
      </w:r>
    </w:p>
    <w:p w14:paraId="5FB80015" w14:textId="77777777" w:rsidR="00527B1E" w:rsidRPr="008243DE" w:rsidRDefault="00527B1E">
      <w:pPr>
        <w:pStyle w:val="Odsekzoznamu"/>
        <w:numPr>
          <w:ilvl w:val="0"/>
          <w:numId w:val="11"/>
        </w:numPr>
        <w:ind w:left="0"/>
        <w:jc w:val="both"/>
        <w:rPr>
          <w:sz w:val="21"/>
          <w:szCs w:val="21"/>
          <w:lang w:val="cs-CZ"/>
        </w:rPr>
      </w:pPr>
      <w:r w:rsidRPr="008243DE">
        <w:rPr>
          <w:sz w:val="21"/>
          <w:szCs w:val="21"/>
          <w:lang w:val="cs-CZ"/>
        </w:rPr>
        <w:t>Prvú pomoc môžu poskytovať len kvalifikovaní pracovníci.</w:t>
      </w:r>
    </w:p>
    <w:p w14:paraId="30E82083" w14:textId="09048351" w:rsidR="00527B1E" w:rsidRPr="008243DE" w:rsidRDefault="00527B1E">
      <w:pPr>
        <w:pStyle w:val="Odsekzoznamu"/>
        <w:numPr>
          <w:ilvl w:val="0"/>
          <w:numId w:val="11"/>
        </w:numPr>
        <w:ind w:left="0"/>
        <w:jc w:val="both"/>
        <w:rPr>
          <w:sz w:val="21"/>
          <w:szCs w:val="21"/>
          <w:lang w:val="cs-CZ"/>
        </w:rPr>
      </w:pPr>
      <w:r w:rsidRPr="008243DE">
        <w:rPr>
          <w:sz w:val="21"/>
          <w:szCs w:val="21"/>
          <w:lang w:val="cs-CZ"/>
        </w:rPr>
        <w:t xml:space="preserve">Celý </w:t>
      </w:r>
      <w:r w:rsidR="002478AB" w:rsidRPr="008243DE">
        <w:rPr>
          <w:sz w:val="21"/>
          <w:szCs w:val="21"/>
          <w:lang w:val="cs-CZ"/>
        </w:rPr>
        <w:t>a</w:t>
      </w:r>
      <w:r w:rsidRPr="008243DE">
        <w:rPr>
          <w:sz w:val="21"/>
          <w:szCs w:val="21"/>
          <w:lang w:val="cs-CZ"/>
        </w:rPr>
        <w:t>reál je mimo prevádzkových hodín uzamknutý. V prípade zistenia osôb, ktoré sa pohybujú bez povolení v tomto čase v </w:t>
      </w:r>
      <w:r w:rsidR="002478AB" w:rsidRPr="008243DE">
        <w:rPr>
          <w:sz w:val="21"/>
          <w:szCs w:val="21"/>
          <w:lang w:val="cs-CZ"/>
        </w:rPr>
        <w:t>a</w:t>
      </w:r>
      <w:r w:rsidRPr="008243DE">
        <w:rPr>
          <w:sz w:val="21"/>
          <w:szCs w:val="21"/>
          <w:lang w:val="cs-CZ"/>
        </w:rPr>
        <w:t>reáli</w:t>
      </w:r>
      <w:r w:rsidR="002478AB" w:rsidRPr="008243DE">
        <w:rPr>
          <w:sz w:val="21"/>
          <w:szCs w:val="21"/>
          <w:lang w:val="cs-CZ"/>
        </w:rPr>
        <w:t>,</w:t>
      </w:r>
      <w:r w:rsidRPr="008243DE">
        <w:rPr>
          <w:sz w:val="21"/>
          <w:szCs w:val="21"/>
          <w:lang w:val="cs-CZ"/>
        </w:rPr>
        <w:t xml:space="preserve"> je prevádzkovateľ oprávnený privolať príslušníkov Policajného zboru Slovenskej republiky. Prevádzkovateľ zabezpečí monitorovanie </w:t>
      </w:r>
      <w:r w:rsidR="002478AB" w:rsidRPr="008243DE">
        <w:rPr>
          <w:sz w:val="21"/>
          <w:szCs w:val="21"/>
          <w:lang w:val="cs-CZ"/>
        </w:rPr>
        <w:t>a</w:t>
      </w:r>
      <w:r w:rsidRPr="008243DE">
        <w:rPr>
          <w:sz w:val="21"/>
          <w:szCs w:val="21"/>
          <w:lang w:val="cs-CZ"/>
        </w:rPr>
        <w:t>reálu kamerovým systémom. Prevádzkovateľ odstráni po nahlásení okamžite poruchy, ktoré by mohli spôsobiť úrazy užívateľov alebo nedovolí prevádzku, ak sa porucha nedá odstrániť a bráni jeho bezpečnej prevádzke. Pre prípad vzniku mimoriadnej situácie je vypracovaný a verejne prístupný Plán ochrany CO a PO.</w:t>
      </w:r>
    </w:p>
    <w:p w14:paraId="5434173B" w14:textId="499FAF91" w:rsidR="00527B1E" w:rsidRPr="008243DE" w:rsidRDefault="00527B1E">
      <w:pPr>
        <w:pStyle w:val="Odsekzoznamu"/>
        <w:numPr>
          <w:ilvl w:val="0"/>
          <w:numId w:val="11"/>
        </w:numPr>
        <w:ind w:left="0"/>
        <w:jc w:val="both"/>
        <w:rPr>
          <w:sz w:val="21"/>
          <w:szCs w:val="21"/>
          <w:lang w:val="cs-CZ"/>
        </w:rPr>
      </w:pPr>
      <w:r w:rsidRPr="008243DE">
        <w:rPr>
          <w:sz w:val="21"/>
          <w:szCs w:val="21"/>
          <w:lang w:val="cs-CZ"/>
        </w:rPr>
        <w:t xml:space="preserve">Zamestnancom zabezpečujúcim prevádzku a údržbu </w:t>
      </w:r>
      <w:r w:rsidR="002478AB" w:rsidRPr="008243DE">
        <w:rPr>
          <w:sz w:val="21"/>
          <w:szCs w:val="21"/>
          <w:lang w:val="cs-CZ"/>
        </w:rPr>
        <w:t>a</w:t>
      </w:r>
      <w:r w:rsidRPr="008243DE">
        <w:rPr>
          <w:sz w:val="21"/>
          <w:szCs w:val="21"/>
          <w:lang w:val="cs-CZ"/>
        </w:rPr>
        <w:t xml:space="preserve">reálu sú v potrebnom rozsahu poskytované ochranné pomôcky (ďalej len „OOPP“). Kontroluje sa používanie a zabezpečuje sa účinnosť a pravidelná údržba, resp. očista poskytovaných OOPP. </w:t>
      </w:r>
    </w:p>
    <w:p w14:paraId="6D6C23DF" w14:textId="77777777" w:rsidR="00527B1E" w:rsidRPr="00B9633E" w:rsidRDefault="00527B1E" w:rsidP="00527B1E">
      <w:pPr>
        <w:jc w:val="both"/>
        <w:rPr>
          <w:sz w:val="21"/>
          <w:szCs w:val="21"/>
        </w:rPr>
      </w:pPr>
      <w:r w:rsidRPr="00B9633E">
        <w:rPr>
          <w:sz w:val="21"/>
          <w:szCs w:val="21"/>
        </w:rPr>
        <w:lastRenderedPageBreak/>
        <w:t>Predpísané OOPP pri údržbe a opravách, vrátane upratovania sú:</w:t>
      </w:r>
    </w:p>
    <w:p w14:paraId="68A9225D" w14:textId="25EC309F" w:rsidR="00527B1E" w:rsidRDefault="00527B1E" w:rsidP="00527B1E">
      <w:pPr>
        <w:jc w:val="both"/>
        <w:rPr>
          <w:sz w:val="21"/>
          <w:szCs w:val="21"/>
        </w:rPr>
      </w:pPr>
      <w:r w:rsidRPr="003D19ED">
        <w:rPr>
          <w:sz w:val="21"/>
          <w:szCs w:val="21"/>
        </w:rPr>
        <w:t>-</w:t>
      </w:r>
      <w:r>
        <w:rPr>
          <w:sz w:val="21"/>
          <w:szCs w:val="21"/>
        </w:rPr>
        <w:t xml:space="preserve"> </w:t>
      </w:r>
      <w:r w:rsidRPr="003D19ED">
        <w:rPr>
          <w:sz w:val="21"/>
          <w:szCs w:val="21"/>
        </w:rPr>
        <w:t>ochranný odev</w:t>
      </w:r>
      <w:r>
        <w:rPr>
          <w:sz w:val="21"/>
          <w:szCs w:val="21"/>
        </w:rPr>
        <w:t>;</w:t>
      </w:r>
    </w:p>
    <w:p w14:paraId="3B982978" w14:textId="063E3BCA" w:rsidR="00527B1E" w:rsidRDefault="00527B1E" w:rsidP="00527B1E">
      <w:pPr>
        <w:jc w:val="both"/>
        <w:rPr>
          <w:sz w:val="21"/>
          <w:szCs w:val="21"/>
        </w:rPr>
      </w:pPr>
      <w:r>
        <w:rPr>
          <w:sz w:val="21"/>
          <w:szCs w:val="21"/>
        </w:rPr>
        <w:t xml:space="preserve">- </w:t>
      </w:r>
      <w:r w:rsidRPr="003D19ED">
        <w:rPr>
          <w:sz w:val="21"/>
          <w:szCs w:val="21"/>
        </w:rPr>
        <w:t>ochranná obuv</w:t>
      </w:r>
      <w:r>
        <w:rPr>
          <w:sz w:val="21"/>
          <w:szCs w:val="21"/>
        </w:rPr>
        <w:t>;</w:t>
      </w:r>
    </w:p>
    <w:p w14:paraId="577BB8B5" w14:textId="77777777" w:rsidR="00527B1E" w:rsidRDefault="00527B1E" w:rsidP="00527B1E">
      <w:pPr>
        <w:jc w:val="both"/>
        <w:rPr>
          <w:sz w:val="21"/>
          <w:szCs w:val="21"/>
        </w:rPr>
      </w:pPr>
      <w:r>
        <w:rPr>
          <w:sz w:val="21"/>
          <w:szCs w:val="21"/>
        </w:rPr>
        <w:t xml:space="preserve">- </w:t>
      </w:r>
      <w:r w:rsidRPr="003D19ED">
        <w:rPr>
          <w:sz w:val="21"/>
          <w:szCs w:val="21"/>
        </w:rPr>
        <w:t xml:space="preserve">ochranné (podľa potreby a pracovného zaradenia gumené, kožené, látkové, zateplené) rukavice. </w:t>
      </w:r>
    </w:p>
    <w:p w14:paraId="4069E8F9" w14:textId="77777777" w:rsidR="00527B1E" w:rsidRPr="00527B1E" w:rsidRDefault="00527B1E">
      <w:pPr>
        <w:pStyle w:val="Odsekzoznamu"/>
        <w:numPr>
          <w:ilvl w:val="0"/>
          <w:numId w:val="11"/>
        </w:numPr>
        <w:ind w:left="0"/>
        <w:jc w:val="both"/>
        <w:rPr>
          <w:sz w:val="21"/>
          <w:szCs w:val="21"/>
          <w:lang w:val="cs-CZ"/>
        </w:rPr>
      </w:pPr>
      <w:r w:rsidRPr="00527B1E">
        <w:rPr>
          <w:sz w:val="21"/>
          <w:szCs w:val="21"/>
          <w:lang w:val="cs-CZ"/>
        </w:rPr>
        <w:t>Zamestnanci prevádzkovateľa pre odkladanie civilného odevu majú vyčlenený priestor v miestnosti pre obsluhu, vybavenú stolom, stoličkami a skrinkami na šaty.</w:t>
      </w:r>
    </w:p>
    <w:p w14:paraId="3A1B5D8B" w14:textId="77777777" w:rsidR="00527B1E" w:rsidRPr="00527B1E" w:rsidRDefault="00527B1E">
      <w:pPr>
        <w:pStyle w:val="Odsekzoznamu"/>
        <w:numPr>
          <w:ilvl w:val="0"/>
          <w:numId w:val="11"/>
        </w:numPr>
        <w:ind w:left="0"/>
        <w:jc w:val="both"/>
        <w:rPr>
          <w:sz w:val="21"/>
          <w:szCs w:val="21"/>
          <w:lang w:val="en-US"/>
        </w:rPr>
      </w:pPr>
      <w:r w:rsidRPr="00527B1E">
        <w:rPr>
          <w:sz w:val="21"/>
          <w:szCs w:val="21"/>
          <w:lang w:val="en-US"/>
        </w:rPr>
        <w:t xml:space="preserve">Zamestnanci dodržiavajú zásady osobnej hygieny, a to: </w:t>
      </w:r>
    </w:p>
    <w:p w14:paraId="46E0631B" w14:textId="77777777" w:rsidR="00527B1E" w:rsidRPr="003D19ED" w:rsidRDefault="00527B1E" w:rsidP="00527B1E">
      <w:pPr>
        <w:jc w:val="both"/>
        <w:rPr>
          <w:sz w:val="21"/>
          <w:szCs w:val="21"/>
        </w:rPr>
      </w:pPr>
      <w:r>
        <w:rPr>
          <w:sz w:val="21"/>
          <w:szCs w:val="21"/>
        </w:rPr>
        <w:t xml:space="preserve">- </w:t>
      </w:r>
      <w:r w:rsidRPr="003D19ED">
        <w:rPr>
          <w:sz w:val="21"/>
          <w:szCs w:val="21"/>
        </w:rPr>
        <w:t xml:space="preserve">pravidelné umývanie rúk tečúcou teplou vodou a mydlom; </w:t>
      </w:r>
    </w:p>
    <w:p w14:paraId="2946D2D5" w14:textId="35815190" w:rsidR="00527B1E" w:rsidRDefault="00527B1E" w:rsidP="00527B1E">
      <w:pPr>
        <w:jc w:val="both"/>
        <w:rPr>
          <w:sz w:val="21"/>
          <w:szCs w:val="21"/>
        </w:rPr>
      </w:pPr>
      <w:r>
        <w:rPr>
          <w:sz w:val="21"/>
          <w:szCs w:val="21"/>
        </w:rPr>
        <w:t xml:space="preserve">- </w:t>
      </w:r>
      <w:r w:rsidRPr="003D19ED">
        <w:rPr>
          <w:sz w:val="21"/>
          <w:szCs w:val="21"/>
        </w:rPr>
        <w:t>pri kontaminácii rúk biologickým materiálom sa ruky umyjú a dezinfikujú prípravkom s baktericídnym a vir</w:t>
      </w:r>
      <w:r w:rsidR="002478AB">
        <w:rPr>
          <w:sz w:val="21"/>
          <w:szCs w:val="21"/>
        </w:rPr>
        <w:t>o</w:t>
      </w:r>
      <w:r w:rsidRPr="003D19ED">
        <w:rPr>
          <w:sz w:val="21"/>
          <w:szCs w:val="21"/>
        </w:rPr>
        <w:t>cídnym účinkom.</w:t>
      </w:r>
    </w:p>
    <w:p w14:paraId="1D130EEC" w14:textId="77777777" w:rsidR="00527B1E" w:rsidRDefault="00527B1E" w:rsidP="00527B1E">
      <w:pPr>
        <w:jc w:val="both"/>
        <w:rPr>
          <w:sz w:val="21"/>
          <w:szCs w:val="21"/>
        </w:rPr>
      </w:pPr>
    </w:p>
    <w:p w14:paraId="0A3E2AA8" w14:textId="0DF720B6" w:rsidR="002478AB" w:rsidRDefault="00527B1E" w:rsidP="00527B1E">
      <w:pPr>
        <w:jc w:val="center"/>
        <w:rPr>
          <w:b/>
          <w:bCs/>
          <w:sz w:val="21"/>
          <w:szCs w:val="21"/>
        </w:rPr>
      </w:pPr>
      <w:r w:rsidRPr="006B52C2">
        <w:rPr>
          <w:b/>
          <w:bCs/>
          <w:sz w:val="21"/>
          <w:szCs w:val="21"/>
        </w:rPr>
        <w:t>VI</w:t>
      </w:r>
      <w:r w:rsidR="002478AB">
        <w:rPr>
          <w:b/>
          <w:bCs/>
          <w:sz w:val="21"/>
          <w:szCs w:val="21"/>
        </w:rPr>
        <w:t>.</w:t>
      </w:r>
    </w:p>
    <w:p w14:paraId="7F302988" w14:textId="5097033C" w:rsidR="00527B1E" w:rsidRDefault="00527B1E" w:rsidP="00527B1E">
      <w:pPr>
        <w:jc w:val="center"/>
        <w:rPr>
          <w:b/>
          <w:bCs/>
          <w:sz w:val="21"/>
          <w:szCs w:val="21"/>
        </w:rPr>
      </w:pPr>
      <w:r w:rsidRPr="006B52C2">
        <w:rPr>
          <w:b/>
          <w:bCs/>
          <w:sz w:val="21"/>
          <w:szCs w:val="21"/>
        </w:rPr>
        <w:t xml:space="preserve">Pokyny pre návštevníkov </w:t>
      </w:r>
      <w:r w:rsidR="002478AB">
        <w:rPr>
          <w:b/>
          <w:bCs/>
          <w:sz w:val="21"/>
          <w:szCs w:val="21"/>
        </w:rPr>
        <w:t>a</w:t>
      </w:r>
      <w:r w:rsidRPr="006B52C2">
        <w:rPr>
          <w:b/>
          <w:bCs/>
          <w:sz w:val="21"/>
          <w:szCs w:val="21"/>
        </w:rPr>
        <w:t xml:space="preserve">reálu počas podujatí organizovaných užívateľmi </w:t>
      </w:r>
      <w:r w:rsidR="002478AB">
        <w:rPr>
          <w:b/>
          <w:bCs/>
          <w:sz w:val="21"/>
          <w:szCs w:val="21"/>
        </w:rPr>
        <w:t>a</w:t>
      </w:r>
      <w:r w:rsidRPr="006B52C2">
        <w:rPr>
          <w:b/>
          <w:bCs/>
          <w:sz w:val="21"/>
          <w:szCs w:val="21"/>
        </w:rPr>
        <w:t>reálu</w:t>
      </w:r>
    </w:p>
    <w:p w14:paraId="75B63047" w14:textId="77777777" w:rsidR="00527B1E" w:rsidRDefault="00527B1E" w:rsidP="00527B1E">
      <w:pPr>
        <w:jc w:val="center"/>
        <w:rPr>
          <w:b/>
          <w:bCs/>
          <w:sz w:val="21"/>
          <w:szCs w:val="21"/>
        </w:rPr>
      </w:pPr>
    </w:p>
    <w:p w14:paraId="696706F5" w14:textId="4C63E9FD" w:rsidR="00527B1E" w:rsidRPr="00527B1E" w:rsidRDefault="00527B1E">
      <w:pPr>
        <w:pStyle w:val="Odsekzoznamu"/>
        <w:numPr>
          <w:ilvl w:val="0"/>
          <w:numId w:val="12"/>
        </w:numPr>
        <w:ind w:left="0"/>
        <w:jc w:val="both"/>
        <w:rPr>
          <w:b/>
          <w:bCs/>
          <w:sz w:val="21"/>
          <w:szCs w:val="21"/>
          <w:lang w:val="cs-CZ"/>
        </w:rPr>
      </w:pPr>
      <w:r w:rsidRPr="00527B1E">
        <w:rPr>
          <w:sz w:val="21"/>
          <w:szCs w:val="21"/>
          <w:lang w:val="cs-CZ"/>
        </w:rPr>
        <w:t xml:space="preserve">Tieto pokyny dopĺňajú ustanovenia uvedené v článku </w:t>
      </w:r>
      <w:r w:rsidR="002478AB">
        <w:rPr>
          <w:sz w:val="21"/>
          <w:szCs w:val="21"/>
          <w:lang w:val="cs-CZ"/>
        </w:rPr>
        <w:t>I</w:t>
      </w:r>
      <w:r w:rsidRPr="00527B1E">
        <w:rPr>
          <w:sz w:val="21"/>
          <w:szCs w:val="21"/>
          <w:lang w:val="cs-CZ"/>
        </w:rPr>
        <w:t>V. tejto smernice a to nasledovne:</w:t>
      </w:r>
    </w:p>
    <w:p w14:paraId="3082C5E3" w14:textId="2E40F429" w:rsidR="00527B1E" w:rsidRPr="00527B1E" w:rsidRDefault="00527B1E">
      <w:pPr>
        <w:pStyle w:val="Odsekzoznamu"/>
        <w:numPr>
          <w:ilvl w:val="0"/>
          <w:numId w:val="13"/>
        </w:numPr>
        <w:ind w:left="0"/>
        <w:jc w:val="both"/>
        <w:rPr>
          <w:b/>
          <w:bCs/>
          <w:sz w:val="21"/>
          <w:szCs w:val="21"/>
          <w:lang w:val="cs-CZ"/>
        </w:rPr>
      </w:pPr>
      <w:r w:rsidRPr="00527B1E">
        <w:rPr>
          <w:sz w:val="21"/>
          <w:szCs w:val="21"/>
          <w:lang w:val="cs-CZ" w:eastAsia="sk-SK"/>
        </w:rPr>
        <w:t xml:space="preserve">vstup do </w:t>
      </w:r>
      <w:r w:rsidR="002421C1">
        <w:rPr>
          <w:sz w:val="21"/>
          <w:szCs w:val="21"/>
          <w:lang w:val="cs-CZ" w:eastAsia="sk-SK"/>
        </w:rPr>
        <w:t>a</w:t>
      </w:r>
      <w:r w:rsidRPr="00527B1E">
        <w:rPr>
          <w:sz w:val="21"/>
          <w:szCs w:val="21"/>
          <w:lang w:val="cs-CZ" w:eastAsia="sk-SK"/>
        </w:rPr>
        <w:t>reálu je povolený len s platnou vstupenkou, v prípade, že užívateľ – organizátor spoplatňuje svoje aktivity;</w:t>
      </w:r>
    </w:p>
    <w:p w14:paraId="23EE69FC" w14:textId="77777777" w:rsidR="00527B1E" w:rsidRPr="00527B1E" w:rsidRDefault="00527B1E">
      <w:pPr>
        <w:pStyle w:val="Odsekzoznamu"/>
        <w:numPr>
          <w:ilvl w:val="0"/>
          <w:numId w:val="13"/>
        </w:numPr>
        <w:ind w:left="0"/>
        <w:jc w:val="both"/>
        <w:rPr>
          <w:b/>
          <w:bCs/>
          <w:sz w:val="21"/>
          <w:szCs w:val="21"/>
          <w:lang w:val="cs-CZ"/>
        </w:rPr>
      </w:pPr>
      <w:r w:rsidRPr="00527B1E">
        <w:rPr>
          <w:sz w:val="21"/>
          <w:szCs w:val="21"/>
          <w:lang w:val="cs-CZ" w:eastAsia="sk-SK"/>
        </w:rPr>
        <w:t>vstup na športovisko (palubovka, tráva, a pod.) je povolený len v športovej obuvi určenej na daný druh povrchu;</w:t>
      </w:r>
    </w:p>
    <w:p w14:paraId="0C64BE32" w14:textId="77777777" w:rsidR="00527B1E" w:rsidRPr="00527B1E" w:rsidRDefault="00527B1E">
      <w:pPr>
        <w:pStyle w:val="Odsekzoznamu"/>
        <w:numPr>
          <w:ilvl w:val="0"/>
          <w:numId w:val="13"/>
        </w:numPr>
        <w:ind w:left="0"/>
        <w:jc w:val="both"/>
        <w:rPr>
          <w:b/>
          <w:bCs/>
          <w:sz w:val="21"/>
          <w:szCs w:val="21"/>
          <w:lang w:val="cs-CZ"/>
        </w:rPr>
      </w:pPr>
      <w:r w:rsidRPr="00527B1E">
        <w:rPr>
          <w:sz w:val="21"/>
          <w:szCs w:val="21"/>
          <w:lang w:val="cs-CZ" w:eastAsia="sk-SK"/>
        </w:rPr>
        <w:t>vstup na športovisko má povolený ten užívateľ, ktorý dovŕšil min. 15 rokov veku života. Osoby mladšie ako 15 rokov musia vstupovať na športoviská len v sprievode dospelého doprovodu;</w:t>
      </w:r>
    </w:p>
    <w:p w14:paraId="0FE128E2" w14:textId="77777777" w:rsidR="00527B1E" w:rsidRPr="00527B1E" w:rsidRDefault="00527B1E">
      <w:pPr>
        <w:pStyle w:val="Odsekzoznamu"/>
        <w:numPr>
          <w:ilvl w:val="0"/>
          <w:numId w:val="13"/>
        </w:numPr>
        <w:ind w:left="0"/>
        <w:jc w:val="both"/>
        <w:rPr>
          <w:b/>
          <w:bCs/>
          <w:sz w:val="21"/>
          <w:szCs w:val="21"/>
          <w:lang w:val="cs-CZ"/>
        </w:rPr>
      </w:pPr>
      <w:r w:rsidRPr="00527B1E">
        <w:rPr>
          <w:sz w:val="21"/>
          <w:szCs w:val="21"/>
          <w:lang w:val="cs-CZ" w:eastAsia="sk-SK"/>
        </w:rPr>
        <w:t>kapacitu športoviska určuje príslušný užívateľ – organizátor podujatia;</w:t>
      </w:r>
    </w:p>
    <w:p w14:paraId="4BEA19BA" w14:textId="77777777" w:rsidR="00527B1E" w:rsidRPr="00527B1E" w:rsidRDefault="00527B1E">
      <w:pPr>
        <w:pStyle w:val="Odsekzoznamu"/>
        <w:numPr>
          <w:ilvl w:val="0"/>
          <w:numId w:val="13"/>
        </w:numPr>
        <w:ind w:left="0"/>
        <w:jc w:val="both"/>
        <w:rPr>
          <w:b/>
          <w:bCs/>
          <w:sz w:val="21"/>
          <w:szCs w:val="21"/>
          <w:lang w:val="cs-CZ"/>
        </w:rPr>
      </w:pPr>
      <w:r w:rsidRPr="00527B1E">
        <w:rPr>
          <w:sz w:val="21"/>
          <w:szCs w:val="21"/>
          <w:lang w:val="cs-CZ" w:eastAsia="sk-SK"/>
        </w:rPr>
        <w:t>návštevníci sú povinní všetky úrazy nahlásiť zodpovedným zamestnancom prevádzkovateľa a to bezodkladne po zistení úrazu;</w:t>
      </w:r>
    </w:p>
    <w:p w14:paraId="6EE9D42D" w14:textId="1279C865" w:rsidR="00527B1E" w:rsidRPr="00527B1E" w:rsidRDefault="00527B1E">
      <w:pPr>
        <w:pStyle w:val="Odsekzoznamu"/>
        <w:numPr>
          <w:ilvl w:val="0"/>
          <w:numId w:val="13"/>
        </w:numPr>
        <w:ind w:left="0"/>
        <w:jc w:val="both"/>
        <w:rPr>
          <w:b/>
          <w:bCs/>
          <w:sz w:val="21"/>
          <w:szCs w:val="21"/>
          <w:lang w:val="cs-CZ"/>
        </w:rPr>
      </w:pPr>
      <w:r w:rsidRPr="00527B1E">
        <w:rPr>
          <w:sz w:val="21"/>
          <w:szCs w:val="21"/>
          <w:lang w:val="cs-CZ" w:eastAsia="sk-SK"/>
        </w:rPr>
        <w:t xml:space="preserve">prevádzkovateľ </w:t>
      </w:r>
      <w:r w:rsidR="002421C1">
        <w:rPr>
          <w:sz w:val="21"/>
          <w:szCs w:val="21"/>
          <w:lang w:val="cs-CZ" w:eastAsia="sk-SK"/>
        </w:rPr>
        <w:t>a</w:t>
      </w:r>
      <w:r w:rsidRPr="00527B1E">
        <w:rPr>
          <w:sz w:val="21"/>
          <w:szCs w:val="21"/>
          <w:lang w:val="cs-CZ" w:eastAsia="sk-SK"/>
        </w:rPr>
        <w:t>reálu je povinný vykázať každého, kto napriek upozorneniu nedodržuje disciplínu a túto smernicu.</w:t>
      </w:r>
    </w:p>
    <w:p w14:paraId="1B7DB9DC" w14:textId="77777777" w:rsidR="00527B1E" w:rsidRDefault="00527B1E" w:rsidP="00527B1E">
      <w:pPr>
        <w:jc w:val="both"/>
        <w:rPr>
          <w:b/>
          <w:bCs/>
          <w:sz w:val="21"/>
          <w:szCs w:val="21"/>
        </w:rPr>
      </w:pPr>
    </w:p>
    <w:p w14:paraId="485AF652" w14:textId="77777777" w:rsidR="002421C1" w:rsidRDefault="00527B1E" w:rsidP="00527B1E">
      <w:pPr>
        <w:jc w:val="center"/>
        <w:rPr>
          <w:b/>
          <w:bCs/>
          <w:sz w:val="21"/>
          <w:szCs w:val="21"/>
        </w:rPr>
      </w:pPr>
      <w:r>
        <w:rPr>
          <w:b/>
          <w:bCs/>
          <w:sz w:val="21"/>
          <w:szCs w:val="21"/>
        </w:rPr>
        <w:t xml:space="preserve">VII. </w:t>
      </w:r>
    </w:p>
    <w:p w14:paraId="414FFBF9" w14:textId="7202A6C3" w:rsidR="00527B1E" w:rsidRDefault="00527B1E" w:rsidP="00527B1E">
      <w:pPr>
        <w:jc w:val="center"/>
        <w:rPr>
          <w:b/>
          <w:bCs/>
          <w:sz w:val="21"/>
          <w:szCs w:val="21"/>
        </w:rPr>
      </w:pPr>
      <w:r w:rsidRPr="006B52C2">
        <w:rPr>
          <w:b/>
          <w:bCs/>
          <w:sz w:val="21"/>
          <w:szCs w:val="21"/>
        </w:rPr>
        <w:t xml:space="preserve">Pokyny pre </w:t>
      </w:r>
      <w:r w:rsidR="00FF26FE">
        <w:rPr>
          <w:b/>
          <w:bCs/>
          <w:sz w:val="21"/>
          <w:szCs w:val="21"/>
        </w:rPr>
        <w:t xml:space="preserve">užívateľov a </w:t>
      </w:r>
      <w:r w:rsidRPr="006B52C2">
        <w:rPr>
          <w:b/>
          <w:bCs/>
          <w:sz w:val="21"/>
          <w:szCs w:val="21"/>
        </w:rPr>
        <w:t xml:space="preserve">návštevníkov </w:t>
      </w:r>
      <w:r w:rsidR="002421C1">
        <w:rPr>
          <w:b/>
          <w:bCs/>
          <w:sz w:val="21"/>
          <w:szCs w:val="21"/>
        </w:rPr>
        <w:t>a</w:t>
      </w:r>
      <w:r w:rsidRPr="006B52C2">
        <w:rPr>
          <w:b/>
          <w:bCs/>
          <w:sz w:val="21"/>
          <w:szCs w:val="21"/>
        </w:rPr>
        <w:t xml:space="preserve">reálu </w:t>
      </w:r>
      <w:r w:rsidR="00FF26FE">
        <w:rPr>
          <w:b/>
          <w:bCs/>
          <w:sz w:val="21"/>
          <w:szCs w:val="21"/>
        </w:rPr>
        <w:t>pred využívaním</w:t>
      </w:r>
      <w:r w:rsidRPr="006B52C2">
        <w:rPr>
          <w:b/>
          <w:bCs/>
          <w:sz w:val="21"/>
          <w:szCs w:val="21"/>
        </w:rPr>
        <w:t xml:space="preserve"> </w:t>
      </w:r>
      <w:r w:rsidR="002421C1">
        <w:rPr>
          <w:b/>
          <w:bCs/>
          <w:sz w:val="21"/>
          <w:szCs w:val="21"/>
        </w:rPr>
        <w:t>a</w:t>
      </w:r>
      <w:r w:rsidRPr="006B52C2">
        <w:rPr>
          <w:b/>
          <w:bCs/>
          <w:sz w:val="21"/>
          <w:szCs w:val="21"/>
        </w:rPr>
        <w:t>reálu</w:t>
      </w:r>
    </w:p>
    <w:p w14:paraId="34824B23" w14:textId="77777777" w:rsidR="00527B1E" w:rsidRDefault="00527B1E" w:rsidP="00527B1E">
      <w:pPr>
        <w:jc w:val="center"/>
        <w:rPr>
          <w:b/>
          <w:bCs/>
          <w:sz w:val="21"/>
          <w:szCs w:val="21"/>
        </w:rPr>
      </w:pPr>
    </w:p>
    <w:p w14:paraId="058942BA" w14:textId="076DFB46" w:rsidR="00527B1E" w:rsidRPr="00527B1E" w:rsidRDefault="00527B1E">
      <w:pPr>
        <w:pStyle w:val="Odsekzoznamu"/>
        <w:numPr>
          <w:ilvl w:val="0"/>
          <w:numId w:val="14"/>
        </w:numPr>
        <w:ind w:left="0"/>
        <w:jc w:val="both"/>
        <w:rPr>
          <w:b/>
          <w:bCs/>
          <w:sz w:val="21"/>
          <w:szCs w:val="21"/>
          <w:lang w:val="cs-CZ"/>
        </w:rPr>
      </w:pPr>
      <w:r w:rsidRPr="00527B1E">
        <w:rPr>
          <w:sz w:val="21"/>
          <w:szCs w:val="21"/>
          <w:lang w:val="cs-CZ"/>
        </w:rPr>
        <w:t xml:space="preserve">Tieto pokyny dopĺňajú ustanovenia uvedené v článku </w:t>
      </w:r>
      <w:r w:rsidR="00C60428">
        <w:rPr>
          <w:sz w:val="21"/>
          <w:szCs w:val="21"/>
          <w:lang w:val="cs-CZ"/>
        </w:rPr>
        <w:t>I</w:t>
      </w:r>
      <w:r w:rsidRPr="00527B1E">
        <w:rPr>
          <w:sz w:val="21"/>
          <w:szCs w:val="21"/>
          <w:lang w:val="cs-CZ"/>
        </w:rPr>
        <w:t>V. a článku VI. tejto smernice a to nasledovne:</w:t>
      </w:r>
    </w:p>
    <w:p w14:paraId="7DD19835" w14:textId="54544382" w:rsidR="00527B1E" w:rsidRPr="00527B1E" w:rsidRDefault="00527B1E">
      <w:pPr>
        <w:pStyle w:val="Odsekzoznamu"/>
        <w:numPr>
          <w:ilvl w:val="0"/>
          <w:numId w:val="15"/>
        </w:numPr>
        <w:ind w:left="0"/>
        <w:jc w:val="both"/>
        <w:rPr>
          <w:b/>
          <w:bCs/>
          <w:sz w:val="21"/>
          <w:szCs w:val="21"/>
          <w:lang w:val="cs-CZ"/>
        </w:rPr>
      </w:pPr>
      <w:r w:rsidRPr="00527B1E">
        <w:rPr>
          <w:sz w:val="21"/>
          <w:szCs w:val="21"/>
          <w:lang w:val="cs-CZ"/>
        </w:rPr>
        <w:t xml:space="preserve">Objednávky na užívanie </w:t>
      </w:r>
      <w:r w:rsidR="00C60428">
        <w:rPr>
          <w:sz w:val="21"/>
          <w:szCs w:val="21"/>
          <w:lang w:val="cs-CZ"/>
        </w:rPr>
        <w:t>a</w:t>
      </w:r>
      <w:r w:rsidRPr="00527B1E">
        <w:rPr>
          <w:sz w:val="21"/>
          <w:szCs w:val="21"/>
          <w:lang w:val="cs-CZ"/>
        </w:rPr>
        <w:t>reálu je potrebné zasielať v súlade s článkom I</w:t>
      </w:r>
      <w:r w:rsidR="00C60428">
        <w:rPr>
          <w:sz w:val="21"/>
          <w:szCs w:val="21"/>
          <w:lang w:val="cs-CZ"/>
        </w:rPr>
        <w:t>II</w:t>
      </w:r>
      <w:r w:rsidRPr="00527B1E">
        <w:rPr>
          <w:sz w:val="21"/>
          <w:szCs w:val="21"/>
          <w:lang w:val="cs-CZ"/>
        </w:rPr>
        <w:t>.</w:t>
      </w:r>
      <w:r w:rsidR="00C60428">
        <w:rPr>
          <w:sz w:val="21"/>
          <w:szCs w:val="21"/>
          <w:lang w:val="cs-CZ"/>
        </w:rPr>
        <w:t>,</w:t>
      </w:r>
      <w:r w:rsidRPr="00527B1E">
        <w:rPr>
          <w:sz w:val="21"/>
          <w:szCs w:val="21"/>
          <w:lang w:val="cs-CZ"/>
        </w:rPr>
        <w:t xml:space="preserve"> bod 3 smernice podľa cenníka určeného pre </w:t>
      </w:r>
      <w:r w:rsidR="00C60428">
        <w:rPr>
          <w:sz w:val="21"/>
          <w:szCs w:val="21"/>
          <w:lang w:val="cs-CZ"/>
        </w:rPr>
        <w:t>a</w:t>
      </w:r>
      <w:r w:rsidRPr="00527B1E">
        <w:rPr>
          <w:sz w:val="21"/>
          <w:szCs w:val="21"/>
          <w:lang w:val="cs-CZ"/>
        </w:rPr>
        <w:t xml:space="preserve">reál. Úhrada poplatku za užívanie a termín splatnosti bude stanovený prevádzkovateľom s ohľadom na uvedenú žiadosť; </w:t>
      </w:r>
    </w:p>
    <w:p w14:paraId="6CC923C2" w14:textId="0141A75C" w:rsidR="00527B1E" w:rsidRPr="00527B1E" w:rsidRDefault="00527B1E">
      <w:pPr>
        <w:pStyle w:val="Odsekzoznamu"/>
        <w:numPr>
          <w:ilvl w:val="0"/>
          <w:numId w:val="15"/>
        </w:numPr>
        <w:ind w:left="0"/>
        <w:jc w:val="both"/>
        <w:rPr>
          <w:b/>
          <w:bCs/>
          <w:sz w:val="21"/>
          <w:szCs w:val="21"/>
          <w:lang w:val="cs-CZ"/>
        </w:rPr>
      </w:pPr>
      <w:r w:rsidRPr="00527B1E">
        <w:rPr>
          <w:sz w:val="21"/>
          <w:szCs w:val="21"/>
          <w:lang w:val="cs-CZ"/>
        </w:rPr>
        <w:t>potvrdenie rezervácie za prevádzkovateľa je písomné, formou e</w:t>
      </w:r>
      <w:r w:rsidR="00C60428">
        <w:rPr>
          <w:sz w:val="21"/>
          <w:szCs w:val="21"/>
          <w:lang w:val="cs-CZ"/>
        </w:rPr>
        <w:t>-</w:t>
      </w:r>
      <w:r w:rsidRPr="00527B1E">
        <w:rPr>
          <w:sz w:val="21"/>
          <w:szCs w:val="21"/>
          <w:lang w:val="cs-CZ"/>
        </w:rPr>
        <w:t>mailu</w:t>
      </w:r>
      <w:r w:rsidR="00C60428">
        <w:rPr>
          <w:sz w:val="21"/>
          <w:szCs w:val="21"/>
          <w:lang w:val="cs-CZ"/>
        </w:rPr>
        <w:t>, v online rezervačnom systéme bookio.com</w:t>
      </w:r>
      <w:r w:rsidRPr="00527B1E">
        <w:rPr>
          <w:sz w:val="21"/>
          <w:szCs w:val="21"/>
          <w:lang w:val="cs-CZ"/>
        </w:rPr>
        <w:t xml:space="preserve"> alebo iným obdobným spôsobom a rozhoduje čas doručenia objednávky/rezervácie zodpovednému zamestnancovi prevádzkovateľa. Odo dňa potvrdenia sa rezervácia považuje za záväznú pre obe strany;</w:t>
      </w:r>
    </w:p>
    <w:p w14:paraId="7B6DC913" w14:textId="3B68DF98" w:rsidR="00527B1E" w:rsidRPr="00527B1E" w:rsidRDefault="00527B1E">
      <w:pPr>
        <w:pStyle w:val="Odsekzoznamu"/>
        <w:numPr>
          <w:ilvl w:val="0"/>
          <w:numId w:val="15"/>
        </w:numPr>
        <w:ind w:left="0"/>
        <w:jc w:val="both"/>
        <w:rPr>
          <w:b/>
          <w:bCs/>
          <w:sz w:val="21"/>
          <w:szCs w:val="21"/>
          <w:lang w:val="cs-CZ"/>
        </w:rPr>
      </w:pPr>
      <w:r w:rsidRPr="00527B1E">
        <w:rPr>
          <w:sz w:val="21"/>
          <w:szCs w:val="21"/>
          <w:lang w:val="cs-CZ"/>
        </w:rPr>
        <w:t xml:space="preserve">zrušenie rezervácie/ objednávky užívateľom je možné najneskôr </w:t>
      </w:r>
      <w:r w:rsidR="008243DE">
        <w:rPr>
          <w:sz w:val="21"/>
          <w:szCs w:val="21"/>
          <w:lang w:val="cs-CZ"/>
        </w:rPr>
        <w:t>24 hodín</w:t>
      </w:r>
      <w:r w:rsidRPr="00527B1E">
        <w:rPr>
          <w:sz w:val="21"/>
          <w:szCs w:val="21"/>
          <w:lang w:val="cs-CZ"/>
        </w:rPr>
        <w:t xml:space="preserve"> pred rezervovaným/ objednaným termínom, v opačnom prípade je užívateľ povinný uhradiť sumu za rezervovaný/ objednaný termín podľa platného cenníka;</w:t>
      </w:r>
    </w:p>
    <w:p w14:paraId="3DC7EAFE" w14:textId="77777777" w:rsidR="00527B1E" w:rsidRPr="00527B1E" w:rsidRDefault="00527B1E">
      <w:pPr>
        <w:pStyle w:val="Odsekzoznamu"/>
        <w:numPr>
          <w:ilvl w:val="0"/>
          <w:numId w:val="15"/>
        </w:numPr>
        <w:ind w:left="0"/>
        <w:jc w:val="both"/>
        <w:rPr>
          <w:b/>
          <w:bCs/>
          <w:sz w:val="21"/>
          <w:szCs w:val="21"/>
          <w:lang w:val="cs-CZ"/>
        </w:rPr>
      </w:pPr>
      <w:r w:rsidRPr="00527B1E">
        <w:rPr>
          <w:sz w:val="21"/>
          <w:szCs w:val="21"/>
          <w:lang w:val="cs-CZ"/>
        </w:rPr>
        <w:t>pred začiatkom vstupu a po skončení vstupu má užívateľ k dispozícii priestory šatne maximálne na 30 minút.</w:t>
      </w:r>
    </w:p>
    <w:p w14:paraId="398EED50" w14:textId="77777777" w:rsidR="00527B1E" w:rsidRPr="00527B1E" w:rsidRDefault="00527B1E" w:rsidP="00527B1E">
      <w:pPr>
        <w:pStyle w:val="Odsekzoznamu"/>
        <w:ind w:left="0"/>
        <w:jc w:val="both"/>
        <w:rPr>
          <w:b/>
          <w:bCs/>
          <w:sz w:val="21"/>
          <w:szCs w:val="21"/>
          <w:lang w:val="cs-CZ"/>
        </w:rPr>
      </w:pPr>
    </w:p>
    <w:p w14:paraId="134A45A5" w14:textId="77777777" w:rsidR="00C60428" w:rsidRDefault="00C60428" w:rsidP="00527B1E">
      <w:pPr>
        <w:pStyle w:val="Odsekzoznamu"/>
        <w:ind w:left="0"/>
        <w:jc w:val="center"/>
        <w:rPr>
          <w:b/>
          <w:bCs/>
          <w:sz w:val="21"/>
          <w:szCs w:val="21"/>
          <w:lang w:val="cs-CZ"/>
        </w:rPr>
      </w:pPr>
      <w:r>
        <w:rPr>
          <w:b/>
          <w:bCs/>
          <w:sz w:val="21"/>
          <w:szCs w:val="21"/>
          <w:lang w:val="cs-CZ"/>
        </w:rPr>
        <w:t>VIII</w:t>
      </w:r>
      <w:r w:rsidR="00527B1E" w:rsidRPr="00527B1E">
        <w:rPr>
          <w:b/>
          <w:bCs/>
          <w:sz w:val="21"/>
          <w:szCs w:val="21"/>
          <w:lang w:val="cs-CZ"/>
        </w:rPr>
        <w:t>.</w:t>
      </w:r>
    </w:p>
    <w:p w14:paraId="3B32E423" w14:textId="092A81F6" w:rsidR="00527B1E" w:rsidRPr="00527B1E" w:rsidRDefault="00527B1E" w:rsidP="00527B1E">
      <w:pPr>
        <w:pStyle w:val="Odsekzoznamu"/>
        <w:ind w:left="0"/>
        <w:jc w:val="center"/>
        <w:rPr>
          <w:b/>
          <w:bCs/>
          <w:sz w:val="21"/>
          <w:szCs w:val="21"/>
          <w:lang w:val="cs-CZ"/>
        </w:rPr>
      </w:pPr>
      <w:r w:rsidRPr="00527B1E">
        <w:rPr>
          <w:b/>
          <w:bCs/>
          <w:sz w:val="21"/>
          <w:szCs w:val="21"/>
          <w:lang w:val="cs-CZ"/>
        </w:rPr>
        <w:t xml:space="preserve"> Pokyny pre </w:t>
      </w:r>
      <w:r w:rsidR="00FF26FE">
        <w:rPr>
          <w:b/>
          <w:bCs/>
          <w:sz w:val="21"/>
          <w:szCs w:val="21"/>
          <w:lang w:val="cs-CZ"/>
        </w:rPr>
        <w:t xml:space="preserve">užívateľov a </w:t>
      </w:r>
      <w:r w:rsidRPr="00527B1E">
        <w:rPr>
          <w:b/>
          <w:bCs/>
          <w:sz w:val="21"/>
          <w:szCs w:val="21"/>
          <w:lang w:val="cs-CZ"/>
        </w:rPr>
        <w:t xml:space="preserve">návštevníkov </w:t>
      </w:r>
      <w:r w:rsidR="00C60428">
        <w:rPr>
          <w:b/>
          <w:bCs/>
          <w:sz w:val="21"/>
          <w:szCs w:val="21"/>
          <w:lang w:val="cs-CZ"/>
        </w:rPr>
        <w:t>a</w:t>
      </w:r>
      <w:r w:rsidRPr="00527B1E">
        <w:rPr>
          <w:b/>
          <w:bCs/>
          <w:sz w:val="21"/>
          <w:szCs w:val="21"/>
          <w:lang w:val="cs-CZ"/>
        </w:rPr>
        <w:t xml:space="preserve">reálu počas </w:t>
      </w:r>
      <w:r w:rsidR="00FF26FE">
        <w:rPr>
          <w:b/>
          <w:bCs/>
          <w:sz w:val="21"/>
          <w:szCs w:val="21"/>
          <w:lang w:val="cs-CZ"/>
        </w:rPr>
        <w:t>výkonu športovej činnosti v objekte</w:t>
      </w:r>
      <w:r w:rsidRPr="00527B1E">
        <w:rPr>
          <w:b/>
          <w:bCs/>
          <w:sz w:val="21"/>
          <w:szCs w:val="21"/>
          <w:lang w:val="cs-CZ"/>
        </w:rPr>
        <w:t xml:space="preserve"> </w:t>
      </w:r>
      <w:r w:rsidR="00C60428">
        <w:rPr>
          <w:b/>
          <w:bCs/>
          <w:sz w:val="21"/>
          <w:szCs w:val="21"/>
          <w:lang w:val="cs-CZ"/>
        </w:rPr>
        <w:t>a</w:t>
      </w:r>
      <w:r w:rsidRPr="00527B1E">
        <w:rPr>
          <w:b/>
          <w:bCs/>
          <w:sz w:val="21"/>
          <w:szCs w:val="21"/>
          <w:lang w:val="cs-CZ"/>
        </w:rPr>
        <w:t>reálu</w:t>
      </w:r>
    </w:p>
    <w:p w14:paraId="2A66F6E5" w14:textId="77777777" w:rsidR="00527B1E" w:rsidRPr="00527B1E" w:rsidRDefault="00527B1E" w:rsidP="00527B1E">
      <w:pPr>
        <w:pStyle w:val="Odsekzoznamu"/>
        <w:ind w:left="0"/>
        <w:jc w:val="center"/>
        <w:rPr>
          <w:b/>
          <w:bCs/>
          <w:sz w:val="21"/>
          <w:szCs w:val="21"/>
          <w:lang w:val="cs-CZ"/>
        </w:rPr>
      </w:pPr>
    </w:p>
    <w:p w14:paraId="4B1A8369" w14:textId="4562FA5D" w:rsidR="00527B1E" w:rsidRPr="00527B1E" w:rsidRDefault="00527B1E">
      <w:pPr>
        <w:pStyle w:val="Odsekzoznamu"/>
        <w:numPr>
          <w:ilvl w:val="0"/>
          <w:numId w:val="16"/>
        </w:numPr>
        <w:ind w:left="0"/>
        <w:jc w:val="both"/>
        <w:rPr>
          <w:b/>
          <w:bCs/>
          <w:sz w:val="21"/>
          <w:szCs w:val="21"/>
          <w:lang w:val="cs-CZ"/>
        </w:rPr>
      </w:pPr>
      <w:r w:rsidRPr="00527B1E">
        <w:rPr>
          <w:sz w:val="21"/>
          <w:szCs w:val="21"/>
          <w:lang w:val="cs-CZ"/>
        </w:rPr>
        <w:t xml:space="preserve">Tieto pokyny dopĺňajú ustanovenia uvedené v článku </w:t>
      </w:r>
      <w:r w:rsidR="00C60428">
        <w:rPr>
          <w:sz w:val="21"/>
          <w:szCs w:val="21"/>
          <w:lang w:val="cs-CZ"/>
        </w:rPr>
        <w:t>I</w:t>
      </w:r>
      <w:r w:rsidRPr="00527B1E">
        <w:rPr>
          <w:sz w:val="21"/>
          <w:szCs w:val="21"/>
          <w:lang w:val="cs-CZ"/>
        </w:rPr>
        <w:t>V. a článku VI. tejto smernice a to nasledovne:</w:t>
      </w:r>
    </w:p>
    <w:p w14:paraId="53303347" w14:textId="77777777" w:rsidR="00527B1E" w:rsidRPr="00527B1E" w:rsidRDefault="00527B1E">
      <w:pPr>
        <w:pStyle w:val="Odsekzoznamu"/>
        <w:numPr>
          <w:ilvl w:val="0"/>
          <w:numId w:val="17"/>
        </w:numPr>
        <w:ind w:left="0"/>
        <w:jc w:val="both"/>
        <w:rPr>
          <w:b/>
          <w:bCs/>
          <w:sz w:val="21"/>
          <w:szCs w:val="21"/>
          <w:lang w:val="cs-CZ"/>
        </w:rPr>
      </w:pPr>
      <w:r w:rsidRPr="00527B1E">
        <w:rPr>
          <w:sz w:val="21"/>
          <w:szCs w:val="21"/>
          <w:lang w:val="cs-CZ"/>
        </w:rPr>
        <w:lastRenderedPageBreak/>
        <w:t>pri každom tréningu a stretnutí tréningovej skupiny je nevyhnutná osobná účasť trénera príslušného športu a konkrétnej tréningovej skupiny;</w:t>
      </w:r>
    </w:p>
    <w:p w14:paraId="7B2C065A" w14:textId="77777777" w:rsidR="00527B1E" w:rsidRPr="00527B1E" w:rsidRDefault="00527B1E">
      <w:pPr>
        <w:pStyle w:val="Odsekzoznamu"/>
        <w:numPr>
          <w:ilvl w:val="0"/>
          <w:numId w:val="17"/>
        </w:numPr>
        <w:ind w:left="0"/>
        <w:jc w:val="both"/>
        <w:rPr>
          <w:b/>
          <w:bCs/>
          <w:sz w:val="21"/>
          <w:szCs w:val="21"/>
          <w:lang w:val="cs-CZ"/>
        </w:rPr>
      </w:pPr>
      <w:r w:rsidRPr="00527B1E">
        <w:rPr>
          <w:sz w:val="21"/>
          <w:szCs w:val="21"/>
          <w:lang w:val="cs-CZ"/>
        </w:rPr>
        <w:t>vedenie športového klubu a tréner je povinný zabezpečiť dodržiavanie predpisov bezpečnosti a ochrany zdravia pri práci, požiarnej ochrany, zdravotných a hygienických predpisov;</w:t>
      </w:r>
    </w:p>
    <w:p w14:paraId="62FCA98C" w14:textId="52AC02AE" w:rsidR="00527B1E" w:rsidRPr="00527B1E" w:rsidRDefault="00527B1E">
      <w:pPr>
        <w:pStyle w:val="Odsekzoznamu"/>
        <w:numPr>
          <w:ilvl w:val="0"/>
          <w:numId w:val="17"/>
        </w:numPr>
        <w:ind w:left="0"/>
        <w:jc w:val="both"/>
        <w:rPr>
          <w:b/>
          <w:bCs/>
          <w:sz w:val="21"/>
          <w:szCs w:val="21"/>
          <w:lang w:val="en-US"/>
        </w:rPr>
      </w:pPr>
      <w:r w:rsidRPr="00527B1E">
        <w:rPr>
          <w:sz w:val="21"/>
          <w:szCs w:val="21"/>
          <w:lang w:val="en-US"/>
        </w:rPr>
        <w:t xml:space="preserve">šatne a ostatné priestory pre organizáciu a podporu športovej činnosti prideľuje prevádzkovateľ. Kľúče od hosťovských ako aj iných šatní vydáva užívateľom </w:t>
      </w:r>
      <w:r w:rsidR="00C60428">
        <w:rPr>
          <w:sz w:val="21"/>
          <w:szCs w:val="21"/>
          <w:lang w:val="en-US"/>
        </w:rPr>
        <w:t>a</w:t>
      </w:r>
      <w:r w:rsidRPr="00527B1E">
        <w:rPr>
          <w:sz w:val="21"/>
          <w:szCs w:val="21"/>
          <w:lang w:val="en-US"/>
        </w:rPr>
        <w:t xml:space="preserve">reálu poverený zamestnanec prevádzkovateľa. Kľúče od šatní nesmie nikto so sebou odnášať mimo </w:t>
      </w:r>
      <w:r w:rsidR="00C60428">
        <w:rPr>
          <w:sz w:val="21"/>
          <w:szCs w:val="21"/>
          <w:lang w:val="en-US"/>
        </w:rPr>
        <w:t>a</w:t>
      </w:r>
      <w:r w:rsidRPr="00527B1E">
        <w:rPr>
          <w:sz w:val="21"/>
          <w:szCs w:val="21"/>
          <w:lang w:val="en-US"/>
        </w:rPr>
        <w:t>reál;</w:t>
      </w:r>
    </w:p>
    <w:p w14:paraId="12014DA2" w14:textId="77777777" w:rsidR="00527B1E" w:rsidRPr="00527B1E" w:rsidRDefault="00527B1E">
      <w:pPr>
        <w:pStyle w:val="Odsekzoznamu"/>
        <w:numPr>
          <w:ilvl w:val="0"/>
          <w:numId w:val="17"/>
        </w:numPr>
        <w:ind w:left="0"/>
        <w:jc w:val="both"/>
        <w:rPr>
          <w:b/>
          <w:bCs/>
          <w:sz w:val="21"/>
          <w:szCs w:val="21"/>
          <w:lang w:val="en-US"/>
        </w:rPr>
      </w:pPr>
      <w:r w:rsidRPr="00527B1E">
        <w:rPr>
          <w:sz w:val="21"/>
          <w:szCs w:val="21"/>
          <w:lang w:val="en-US"/>
        </w:rPr>
        <w:t>Počas usporiadania športových stretnutí je zodpovedná osoba organizátora povinná zabezpečiť zdravotnú, požiarnu a usporiadateľskú službu a dodržiavať všetky všeobecné záväzné predpisy;</w:t>
      </w:r>
    </w:p>
    <w:p w14:paraId="570BF74C" w14:textId="77777777" w:rsidR="00527B1E" w:rsidRPr="00527B1E" w:rsidRDefault="00527B1E">
      <w:pPr>
        <w:pStyle w:val="Odsekzoznamu"/>
        <w:numPr>
          <w:ilvl w:val="0"/>
          <w:numId w:val="17"/>
        </w:numPr>
        <w:ind w:left="0"/>
        <w:jc w:val="both"/>
        <w:rPr>
          <w:b/>
          <w:bCs/>
          <w:sz w:val="21"/>
          <w:szCs w:val="21"/>
          <w:lang w:val="en-US"/>
        </w:rPr>
      </w:pPr>
      <w:r w:rsidRPr="00527B1E">
        <w:rPr>
          <w:sz w:val="21"/>
          <w:szCs w:val="21"/>
          <w:lang w:val="en-US"/>
        </w:rPr>
        <w:t>športovým klubom nie je povolené prenajať alebo prepustiť do užívania pridelenú tréningovú jednotku tretím osobám (t. j. iným športovým klubom, fyzickým alebo právnickým osobám);</w:t>
      </w:r>
    </w:p>
    <w:p w14:paraId="011B0856" w14:textId="77777777" w:rsidR="00527B1E" w:rsidRPr="00BF0FDB" w:rsidRDefault="00527B1E">
      <w:pPr>
        <w:pStyle w:val="Odsekzoznamu"/>
        <w:numPr>
          <w:ilvl w:val="0"/>
          <w:numId w:val="17"/>
        </w:numPr>
        <w:ind w:left="0"/>
        <w:jc w:val="both"/>
        <w:rPr>
          <w:b/>
          <w:bCs/>
          <w:sz w:val="21"/>
          <w:szCs w:val="21"/>
        </w:rPr>
      </w:pPr>
      <w:r>
        <w:rPr>
          <w:sz w:val="21"/>
          <w:szCs w:val="21"/>
        </w:rPr>
        <w:t>t</w:t>
      </w:r>
      <w:r w:rsidRPr="003A3ED2">
        <w:rPr>
          <w:sz w:val="21"/>
          <w:szCs w:val="21"/>
        </w:rPr>
        <w:t xml:space="preserve">réner je zodpovedný za otvorenie a uzamknutie priestorov šatní. Vstup hráčov do šatní je spravidla 30 minút pred tréningom a odchod zo šatní je </w:t>
      </w:r>
      <w:r>
        <w:rPr>
          <w:sz w:val="21"/>
          <w:szCs w:val="21"/>
        </w:rPr>
        <w:t>3</w:t>
      </w:r>
      <w:r w:rsidRPr="003A3ED2">
        <w:rPr>
          <w:sz w:val="21"/>
          <w:szCs w:val="21"/>
        </w:rPr>
        <w:t>0 minút po tréningu. Vstup hráčov do šatní a odchod zo šatní počas zápasov určuje tréner v závislosti od potrieb prípravy pred zápasom a od času potrebného ku skončeniu všetkých činností hráčov po zápase</w:t>
      </w:r>
      <w:r>
        <w:rPr>
          <w:sz w:val="21"/>
          <w:szCs w:val="21"/>
        </w:rPr>
        <w:t>;</w:t>
      </w:r>
    </w:p>
    <w:p w14:paraId="051B8A09" w14:textId="2BEFB164" w:rsidR="00527B1E" w:rsidRPr="00BF0FDB" w:rsidRDefault="00527B1E">
      <w:pPr>
        <w:pStyle w:val="Odsekzoznamu"/>
        <w:numPr>
          <w:ilvl w:val="0"/>
          <w:numId w:val="17"/>
        </w:numPr>
        <w:ind w:left="0"/>
        <w:jc w:val="both"/>
        <w:rPr>
          <w:b/>
          <w:bCs/>
          <w:sz w:val="21"/>
          <w:szCs w:val="21"/>
        </w:rPr>
      </w:pPr>
      <w:r>
        <w:rPr>
          <w:sz w:val="21"/>
          <w:szCs w:val="21"/>
        </w:rPr>
        <w:t>v</w:t>
      </w:r>
      <w:r w:rsidRPr="00BF0FDB">
        <w:rPr>
          <w:sz w:val="21"/>
          <w:szCs w:val="21"/>
        </w:rPr>
        <w:t>edenie športového klubu je povinné hlásiť všetky prípadné pripomienky, podnety alebo nedostatky, aby mohli byť zo strany prevádzkovateľa odstránené</w:t>
      </w:r>
      <w:r w:rsidR="00C60428">
        <w:rPr>
          <w:sz w:val="21"/>
          <w:szCs w:val="21"/>
        </w:rPr>
        <w:t>,</w:t>
      </w:r>
      <w:r w:rsidRPr="00BF0FDB">
        <w:rPr>
          <w:sz w:val="21"/>
          <w:szCs w:val="21"/>
        </w:rPr>
        <w:t xml:space="preserve"> resp. splnené</w:t>
      </w:r>
      <w:r>
        <w:rPr>
          <w:sz w:val="21"/>
          <w:szCs w:val="21"/>
        </w:rPr>
        <w:t>.</w:t>
      </w:r>
    </w:p>
    <w:p w14:paraId="0C8B36FE" w14:textId="77777777" w:rsidR="00527B1E" w:rsidRDefault="00527B1E" w:rsidP="00527B1E">
      <w:pPr>
        <w:jc w:val="both"/>
        <w:rPr>
          <w:b/>
          <w:bCs/>
          <w:sz w:val="21"/>
          <w:szCs w:val="21"/>
        </w:rPr>
      </w:pPr>
    </w:p>
    <w:p w14:paraId="7F37E2D5" w14:textId="77777777" w:rsidR="00C60428" w:rsidRDefault="00C60428" w:rsidP="00527B1E">
      <w:pPr>
        <w:jc w:val="center"/>
        <w:rPr>
          <w:b/>
          <w:bCs/>
          <w:sz w:val="21"/>
          <w:szCs w:val="21"/>
        </w:rPr>
      </w:pPr>
      <w:r>
        <w:rPr>
          <w:b/>
          <w:bCs/>
          <w:sz w:val="21"/>
          <w:szCs w:val="21"/>
        </w:rPr>
        <w:t>I</w:t>
      </w:r>
      <w:r w:rsidR="00527B1E">
        <w:rPr>
          <w:b/>
          <w:bCs/>
          <w:sz w:val="21"/>
          <w:szCs w:val="21"/>
        </w:rPr>
        <w:t xml:space="preserve">X. </w:t>
      </w:r>
    </w:p>
    <w:p w14:paraId="53C96454" w14:textId="18FB63FF" w:rsidR="00527B1E" w:rsidRDefault="00527B1E" w:rsidP="00527B1E">
      <w:pPr>
        <w:jc w:val="center"/>
        <w:rPr>
          <w:b/>
          <w:bCs/>
          <w:sz w:val="21"/>
          <w:szCs w:val="21"/>
        </w:rPr>
      </w:pPr>
      <w:r>
        <w:rPr>
          <w:b/>
          <w:bCs/>
          <w:sz w:val="21"/>
          <w:szCs w:val="21"/>
        </w:rPr>
        <w:t>Zásady prevádzky a údržby zariadení</w:t>
      </w:r>
    </w:p>
    <w:p w14:paraId="701AD1F8" w14:textId="77777777" w:rsidR="00527B1E" w:rsidRDefault="00527B1E" w:rsidP="00527B1E">
      <w:pPr>
        <w:jc w:val="both"/>
        <w:rPr>
          <w:b/>
          <w:bCs/>
          <w:sz w:val="21"/>
          <w:szCs w:val="21"/>
        </w:rPr>
      </w:pPr>
    </w:p>
    <w:p w14:paraId="4FF6193E" w14:textId="77777777" w:rsidR="00527B1E" w:rsidRPr="00527B1E" w:rsidRDefault="00527B1E">
      <w:pPr>
        <w:pStyle w:val="Odsekzoznamu"/>
        <w:numPr>
          <w:ilvl w:val="0"/>
          <w:numId w:val="18"/>
        </w:numPr>
        <w:ind w:left="0"/>
        <w:jc w:val="both"/>
        <w:rPr>
          <w:b/>
          <w:bCs/>
          <w:sz w:val="21"/>
          <w:szCs w:val="21"/>
          <w:lang w:val="cs-CZ"/>
        </w:rPr>
      </w:pPr>
      <w:r w:rsidRPr="00527B1E">
        <w:rPr>
          <w:sz w:val="21"/>
          <w:szCs w:val="21"/>
          <w:lang w:val="cs-CZ"/>
        </w:rPr>
        <w:t>Prevádzkovateľ v záujme zabezpečenia ochrany zdravia, bezpečnosti, majetku a zdravého životného prostredia:</w:t>
      </w:r>
    </w:p>
    <w:p w14:paraId="2F334CFF" w14:textId="77777777" w:rsidR="00527B1E" w:rsidRPr="00527B1E" w:rsidRDefault="00527B1E">
      <w:pPr>
        <w:pStyle w:val="Odsekzoznamu"/>
        <w:numPr>
          <w:ilvl w:val="0"/>
          <w:numId w:val="19"/>
        </w:numPr>
        <w:ind w:left="0"/>
        <w:jc w:val="both"/>
        <w:rPr>
          <w:b/>
          <w:bCs/>
          <w:sz w:val="21"/>
          <w:szCs w:val="21"/>
          <w:lang w:val="cs-CZ"/>
        </w:rPr>
      </w:pPr>
      <w:r w:rsidRPr="00527B1E">
        <w:rPr>
          <w:sz w:val="21"/>
          <w:szCs w:val="21"/>
          <w:lang w:val="cs-CZ"/>
        </w:rPr>
        <w:t>vykonáva a zabezpečuje správu , údržbu, modernizáciu a riadnu prevádzku zvereného majetku;</w:t>
      </w:r>
    </w:p>
    <w:p w14:paraId="5E1D9492" w14:textId="67DD3934" w:rsidR="00527B1E" w:rsidRPr="00527B1E" w:rsidRDefault="00527B1E">
      <w:pPr>
        <w:pStyle w:val="Odsekzoznamu"/>
        <w:numPr>
          <w:ilvl w:val="0"/>
          <w:numId w:val="19"/>
        </w:numPr>
        <w:ind w:left="0"/>
        <w:jc w:val="both"/>
        <w:rPr>
          <w:b/>
          <w:bCs/>
          <w:sz w:val="21"/>
          <w:szCs w:val="21"/>
          <w:lang w:val="cs-CZ"/>
        </w:rPr>
      </w:pPr>
      <w:r w:rsidRPr="00527B1E">
        <w:rPr>
          <w:sz w:val="21"/>
          <w:szCs w:val="21"/>
          <w:lang w:val="cs-CZ"/>
        </w:rPr>
        <w:t xml:space="preserve">zodpovedá za dodržiavanie ustanovení tejto smernice ako aj ostatných predpisov a nariadení súvisiacich s prevádzkou </w:t>
      </w:r>
      <w:r w:rsidR="00C60428">
        <w:rPr>
          <w:sz w:val="21"/>
          <w:szCs w:val="21"/>
          <w:lang w:val="cs-CZ"/>
        </w:rPr>
        <w:t>a</w:t>
      </w:r>
      <w:r w:rsidRPr="00527B1E">
        <w:rPr>
          <w:sz w:val="21"/>
          <w:szCs w:val="21"/>
          <w:lang w:val="cs-CZ"/>
        </w:rPr>
        <w:t>reálu;</w:t>
      </w:r>
    </w:p>
    <w:p w14:paraId="2FD99F40" w14:textId="695F85C0" w:rsidR="00527B1E" w:rsidRPr="00527B1E" w:rsidRDefault="00527B1E">
      <w:pPr>
        <w:pStyle w:val="Odsekzoznamu"/>
        <w:numPr>
          <w:ilvl w:val="0"/>
          <w:numId w:val="19"/>
        </w:numPr>
        <w:ind w:left="0"/>
        <w:jc w:val="both"/>
        <w:rPr>
          <w:b/>
          <w:bCs/>
          <w:sz w:val="21"/>
          <w:szCs w:val="21"/>
          <w:lang w:val="cs-CZ"/>
        </w:rPr>
      </w:pPr>
      <w:r w:rsidRPr="00527B1E">
        <w:rPr>
          <w:sz w:val="21"/>
          <w:szCs w:val="21"/>
          <w:lang w:val="cs-CZ"/>
        </w:rPr>
        <w:t xml:space="preserve">zodpovedá za dodržiavanie prevádzkových predpisov na obsluhu, prevádzky a údržbu technologických zariadení </w:t>
      </w:r>
      <w:r w:rsidR="00C60428">
        <w:rPr>
          <w:sz w:val="21"/>
          <w:szCs w:val="21"/>
          <w:lang w:val="cs-CZ"/>
        </w:rPr>
        <w:t>a</w:t>
      </w:r>
      <w:r w:rsidRPr="00527B1E">
        <w:rPr>
          <w:sz w:val="21"/>
          <w:szCs w:val="21"/>
          <w:lang w:val="cs-CZ"/>
        </w:rPr>
        <w:t>reálu;</w:t>
      </w:r>
    </w:p>
    <w:p w14:paraId="4ABF178B" w14:textId="24BEAF00" w:rsidR="00527B1E" w:rsidRPr="00527B1E" w:rsidRDefault="00527B1E">
      <w:pPr>
        <w:pStyle w:val="Odsekzoznamu"/>
        <w:numPr>
          <w:ilvl w:val="0"/>
          <w:numId w:val="19"/>
        </w:numPr>
        <w:ind w:left="0"/>
        <w:jc w:val="both"/>
        <w:rPr>
          <w:b/>
          <w:bCs/>
          <w:sz w:val="21"/>
          <w:szCs w:val="21"/>
          <w:lang w:val="cs-CZ"/>
        </w:rPr>
      </w:pPr>
      <w:r w:rsidRPr="00527B1E">
        <w:rPr>
          <w:sz w:val="21"/>
          <w:szCs w:val="21"/>
          <w:lang w:val="cs-CZ"/>
        </w:rPr>
        <w:t xml:space="preserve">zabezpečuje a zodpovedá za pravidelné upratovanie, čistenie, dezinfekciu a riadnu prevádzku </w:t>
      </w:r>
      <w:r w:rsidR="00C60428">
        <w:rPr>
          <w:sz w:val="21"/>
          <w:szCs w:val="21"/>
          <w:lang w:val="cs-CZ"/>
        </w:rPr>
        <w:t>a</w:t>
      </w:r>
      <w:r w:rsidRPr="00527B1E">
        <w:rPr>
          <w:sz w:val="21"/>
          <w:szCs w:val="21"/>
          <w:lang w:val="cs-CZ"/>
        </w:rPr>
        <w:t>reálu;</w:t>
      </w:r>
    </w:p>
    <w:p w14:paraId="1FF6F94E" w14:textId="07A2352C" w:rsidR="00527B1E" w:rsidRPr="00527B1E" w:rsidRDefault="00527B1E">
      <w:pPr>
        <w:pStyle w:val="Odsekzoznamu"/>
        <w:numPr>
          <w:ilvl w:val="0"/>
          <w:numId w:val="19"/>
        </w:numPr>
        <w:ind w:left="0"/>
        <w:jc w:val="both"/>
        <w:rPr>
          <w:b/>
          <w:bCs/>
          <w:sz w:val="21"/>
          <w:szCs w:val="21"/>
          <w:lang w:val="cs-CZ"/>
        </w:rPr>
      </w:pPr>
      <w:r w:rsidRPr="00527B1E">
        <w:rPr>
          <w:sz w:val="21"/>
          <w:szCs w:val="21"/>
          <w:lang w:val="cs-CZ"/>
        </w:rPr>
        <w:t xml:space="preserve">zabezpečuje monitorovanie </w:t>
      </w:r>
      <w:r w:rsidR="00C60428">
        <w:rPr>
          <w:sz w:val="21"/>
          <w:szCs w:val="21"/>
          <w:lang w:val="cs-CZ"/>
        </w:rPr>
        <w:t>a</w:t>
      </w:r>
      <w:r w:rsidRPr="00527B1E">
        <w:rPr>
          <w:sz w:val="21"/>
          <w:szCs w:val="21"/>
          <w:lang w:val="cs-CZ"/>
        </w:rPr>
        <w:t>reálu kamerovým systémom;</w:t>
      </w:r>
    </w:p>
    <w:p w14:paraId="60C6D597" w14:textId="176F0BAC" w:rsidR="00527B1E" w:rsidRPr="00527B1E" w:rsidRDefault="00527B1E">
      <w:pPr>
        <w:pStyle w:val="Odsekzoznamu"/>
        <w:numPr>
          <w:ilvl w:val="0"/>
          <w:numId w:val="19"/>
        </w:numPr>
        <w:ind w:left="0"/>
        <w:jc w:val="both"/>
        <w:rPr>
          <w:b/>
          <w:bCs/>
          <w:sz w:val="21"/>
          <w:szCs w:val="21"/>
          <w:lang w:val="cs-CZ"/>
        </w:rPr>
      </w:pPr>
      <w:r w:rsidRPr="00527B1E">
        <w:rPr>
          <w:sz w:val="21"/>
          <w:szCs w:val="21"/>
          <w:lang w:val="cs-CZ"/>
        </w:rPr>
        <w:t xml:space="preserve">spolupracuje s orgánmi Policajného zboru Slovenskej republiky a Mestskej polície mesta Trnavy pri zabezpečení verejného poriadku a ochrany majetku </w:t>
      </w:r>
      <w:r w:rsidR="00C60428">
        <w:rPr>
          <w:sz w:val="21"/>
          <w:szCs w:val="21"/>
          <w:lang w:val="cs-CZ"/>
        </w:rPr>
        <w:t>a</w:t>
      </w:r>
      <w:r w:rsidRPr="00527B1E">
        <w:rPr>
          <w:sz w:val="21"/>
          <w:szCs w:val="21"/>
          <w:lang w:val="cs-CZ"/>
        </w:rPr>
        <w:t>reálu, návštevníkov, užívateľov a nájomcov.</w:t>
      </w:r>
    </w:p>
    <w:p w14:paraId="46FCDACC" w14:textId="77777777" w:rsidR="00527B1E" w:rsidRDefault="00527B1E" w:rsidP="00527B1E">
      <w:pPr>
        <w:jc w:val="both"/>
        <w:rPr>
          <w:b/>
          <w:bCs/>
          <w:sz w:val="21"/>
          <w:szCs w:val="21"/>
        </w:rPr>
      </w:pPr>
    </w:p>
    <w:p w14:paraId="550C70C0" w14:textId="77777777" w:rsidR="00C60428" w:rsidRDefault="00527B1E" w:rsidP="00527B1E">
      <w:pPr>
        <w:jc w:val="center"/>
        <w:rPr>
          <w:b/>
          <w:bCs/>
          <w:sz w:val="21"/>
          <w:szCs w:val="21"/>
        </w:rPr>
      </w:pPr>
      <w:r>
        <w:rPr>
          <w:b/>
          <w:bCs/>
          <w:sz w:val="21"/>
          <w:szCs w:val="21"/>
        </w:rPr>
        <w:t xml:space="preserve">X. </w:t>
      </w:r>
    </w:p>
    <w:p w14:paraId="6D628EE3" w14:textId="2F21A511" w:rsidR="00527B1E" w:rsidRPr="00BF0FDB" w:rsidRDefault="00527B1E" w:rsidP="00527B1E">
      <w:pPr>
        <w:jc w:val="center"/>
        <w:rPr>
          <w:b/>
          <w:bCs/>
          <w:sz w:val="21"/>
          <w:szCs w:val="21"/>
        </w:rPr>
      </w:pPr>
      <w:r>
        <w:rPr>
          <w:b/>
          <w:bCs/>
          <w:sz w:val="21"/>
          <w:szCs w:val="21"/>
        </w:rPr>
        <w:t xml:space="preserve">Spôsob a frekvencia upratovania </w:t>
      </w:r>
      <w:r w:rsidR="00C60428">
        <w:rPr>
          <w:b/>
          <w:bCs/>
          <w:sz w:val="21"/>
          <w:szCs w:val="21"/>
        </w:rPr>
        <w:t>a</w:t>
      </w:r>
      <w:r>
        <w:rPr>
          <w:b/>
          <w:bCs/>
          <w:sz w:val="21"/>
          <w:szCs w:val="21"/>
        </w:rPr>
        <w:t>reálu</w:t>
      </w:r>
    </w:p>
    <w:p w14:paraId="79107EF1" w14:textId="77777777" w:rsidR="00527B1E" w:rsidRDefault="00527B1E" w:rsidP="00527B1E">
      <w:pPr>
        <w:ind w:left="360"/>
        <w:jc w:val="both"/>
        <w:rPr>
          <w:sz w:val="21"/>
          <w:szCs w:val="21"/>
        </w:rPr>
      </w:pPr>
    </w:p>
    <w:p w14:paraId="08E2D3B9" w14:textId="242EB279" w:rsidR="00527B1E" w:rsidRPr="00527B1E" w:rsidRDefault="00527B1E">
      <w:pPr>
        <w:pStyle w:val="Odsekzoznamu"/>
        <w:numPr>
          <w:ilvl w:val="0"/>
          <w:numId w:val="20"/>
        </w:numPr>
        <w:ind w:left="0"/>
        <w:jc w:val="both"/>
        <w:rPr>
          <w:sz w:val="21"/>
          <w:szCs w:val="21"/>
          <w:lang w:val="cs-CZ"/>
        </w:rPr>
      </w:pPr>
      <w:r w:rsidRPr="00527B1E">
        <w:rPr>
          <w:sz w:val="21"/>
          <w:szCs w:val="21"/>
          <w:lang w:val="cs-CZ"/>
        </w:rPr>
        <w:t xml:space="preserve">Prevádzkové priestory, ostatné pomocné priestory a zariadenia na osobnú hygienu, ako aj technické vybavenie a zariadenie prevádzky </w:t>
      </w:r>
      <w:r w:rsidR="00C60428">
        <w:rPr>
          <w:sz w:val="21"/>
          <w:szCs w:val="21"/>
          <w:lang w:val="cs-CZ"/>
        </w:rPr>
        <w:t>a</w:t>
      </w:r>
      <w:r w:rsidRPr="00527B1E">
        <w:rPr>
          <w:sz w:val="21"/>
          <w:szCs w:val="21"/>
          <w:lang w:val="cs-CZ"/>
        </w:rPr>
        <w:t>reálu sa udržiavajú v dôkladnom poriadku a čistote. Za týmto účelom sa vykonáva dekontaminácia, t. j. súbor opatrení zahrňujúci mechanickú očistu a dezinfekciu zameraný na ničenie a odstraňovanie mikroorganizmov hore uvedených priestorov a zariadení</w:t>
      </w:r>
      <w:r w:rsidR="008243DE">
        <w:rPr>
          <w:sz w:val="21"/>
          <w:szCs w:val="21"/>
          <w:lang w:val="cs-CZ"/>
        </w:rPr>
        <w:t>.</w:t>
      </w:r>
      <w:r w:rsidRPr="00527B1E">
        <w:rPr>
          <w:sz w:val="21"/>
          <w:szCs w:val="21"/>
          <w:lang w:val="cs-CZ"/>
        </w:rPr>
        <w:t xml:space="preserve">                                                                                                                                       </w:t>
      </w:r>
    </w:p>
    <w:p w14:paraId="00E1108A" w14:textId="77777777" w:rsidR="00527B1E" w:rsidRDefault="00527B1E">
      <w:pPr>
        <w:pStyle w:val="Odsekzoznamu"/>
        <w:numPr>
          <w:ilvl w:val="0"/>
          <w:numId w:val="20"/>
        </w:numPr>
        <w:ind w:left="0"/>
        <w:jc w:val="both"/>
        <w:rPr>
          <w:bCs/>
          <w:sz w:val="21"/>
          <w:szCs w:val="21"/>
        </w:rPr>
      </w:pPr>
      <w:r w:rsidRPr="00BF0FDB">
        <w:rPr>
          <w:bCs/>
          <w:sz w:val="21"/>
          <w:szCs w:val="21"/>
        </w:rPr>
        <w:t>Pri dekontaminácii povrchov sa zachováva:</w:t>
      </w:r>
    </w:p>
    <w:p w14:paraId="554437AD" w14:textId="77777777" w:rsidR="00527B1E" w:rsidRPr="00BF0FDB" w:rsidRDefault="00527B1E">
      <w:pPr>
        <w:pStyle w:val="Odsekzoznamu"/>
        <w:numPr>
          <w:ilvl w:val="0"/>
          <w:numId w:val="21"/>
        </w:numPr>
        <w:ind w:left="0"/>
        <w:jc w:val="both"/>
        <w:rPr>
          <w:bCs/>
          <w:sz w:val="21"/>
          <w:szCs w:val="21"/>
        </w:rPr>
      </w:pPr>
      <w:r w:rsidRPr="00BF0FDB">
        <w:rPr>
          <w:sz w:val="21"/>
          <w:szCs w:val="21"/>
        </w:rPr>
        <w:t>dvojfázový postup čistenia, pri veľmi znečistených plochách – najskôr mechanická očista za použitia syntetických čistiacich prípravkov v odporúčaných koncentráciách, ktoré sa pripravujú v teplej vode a potom vlastná dezinfekcia s prípravkami s dezinfekčným účinkom alebo</w:t>
      </w:r>
    </w:p>
    <w:p w14:paraId="3518D4DF" w14:textId="77777777" w:rsidR="00527B1E" w:rsidRPr="00BF0FDB" w:rsidRDefault="00527B1E">
      <w:pPr>
        <w:pStyle w:val="Odsekzoznamu"/>
        <w:numPr>
          <w:ilvl w:val="0"/>
          <w:numId w:val="21"/>
        </w:numPr>
        <w:ind w:left="0"/>
        <w:jc w:val="both"/>
        <w:rPr>
          <w:bCs/>
          <w:sz w:val="21"/>
          <w:szCs w:val="21"/>
        </w:rPr>
      </w:pPr>
      <w:r w:rsidRPr="00BF0FDB">
        <w:rPr>
          <w:sz w:val="21"/>
          <w:szCs w:val="21"/>
        </w:rPr>
        <w:t xml:space="preserve">jednofázový postup čistenia, pri nie veľmi znečistených plochách - za použitia syntetických prípravkov s čistiacim a dezinfekčným účinkom. </w:t>
      </w:r>
    </w:p>
    <w:p w14:paraId="14AB38F8" w14:textId="77777777" w:rsidR="00527B1E" w:rsidRPr="00BF0FDB" w:rsidRDefault="00527B1E">
      <w:pPr>
        <w:pStyle w:val="Odsekzoznamu"/>
        <w:numPr>
          <w:ilvl w:val="0"/>
          <w:numId w:val="20"/>
        </w:numPr>
        <w:ind w:left="0"/>
        <w:jc w:val="both"/>
        <w:rPr>
          <w:bCs/>
          <w:sz w:val="21"/>
          <w:szCs w:val="21"/>
        </w:rPr>
      </w:pPr>
      <w:r w:rsidRPr="00BF0FDB">
        <w:rPr>
          <w:sz w:val="21"/>
          <w:szCs w:val="21"/>
        </w:rPr>
        <w:t>Pri dekontaminácii sa dodržiavajú postupy pre prácu s prípravkami podľa doporučení výrobcu a používajú sa osobné ochranné pracovné pomôcky.</w:t>
      </w:r>
    </w:p>
    <w:p w14:paraId="07B5404A" w14:textId="77777777" w:rsidR="00527B1E" w:rsidRPr="008927E0" w:rsidRDefault="00527B1E">
      <w:pPr>
        <w:pStyle w:val="Odsekzoznamu"/>
        <w:numPr>
          <w:ilvl w:val="0"/>
          <w:numId w:val="20"/>
        </w:numPr>
        <w:ind w:left="0"/>
        <w:jc w:val="both"/>
        <w:rPr>
          <w:sz w:val="21"/>
          <w:szCs w:val="21"/>
        </w:rPr>
      </w:pPr>
      <w:r w:rsidRPr="008927E0">
        <w:rPr>
          <w:sz w:val="21"/>
          <w:szCs w:val="21"/>
        </w:rPr>
        <w:t xml:space="preserve">Medzi hlavné zásady správne uskutočnenej dekontaminácie patrí/ia:                                                                                                           </w:t>
      </w:r>
    </w:p>
    <w:p w14:paraId="4F700137" w14:textId="77777777" w:rsidR="00527B1E" w:rsidRPr="00BF0FDB" w:rsidRDefault="00527B1E">
      <w:pPr>
        <w:pStyle w:val="Odsekzoznamu"/>
        <w:numPr>
          <w:ilvl w:val="0"/>
          <w:numId w:val="22"/>
        </w:numPr>
        <w:ind w:left="0"/>
        <w:jc w:val="both"/>
        <w:rPr>
          <w:bCs/>
          <w:sz w:val="21"/>
          <w:szCs w:val="21"/>
        </w:rPr>
      </w:pPr>
      <w:r w:rsidRPr="00BF0FDB">
        <w:rPr>
          <w:sz w:val="21"/>
          <w:szCs w:val="21"/>
        </w:rPr>
        <w:t xml:space="preserve">mechanická očista sa musí vykonať správne (dôkladné odstránenie mechanických nečistôt) a pri dezinfekcii sa musí dodržať správna predpísaná koncentrácia dezinfekčného prostriedku. </w:t>
      </w:r>
      <w:r w:rsidRPr="00BF0FDB">
        <w:rPr>
          <w:sz w:val="21"/>
          <w:szCs w:val="21"/>
        </w:rPr>
        <w:lastRenderedPageBreak/>
        <w:t>Dezinfekčné prostriedky sa riedia pitnou vodou tak, že do odmeraného množstva vody sa pridá odmerané množstvo prípravku, ktorý sa považuje za 100 %</w:t>
      </w:r>
      <w:r>
        <w:rPr>
          <w:sz w:val="21"/>
          <w:szCs w:val="21"/>
        </w:rPr>
        <w:t>;</w:t>
      </w:r>
      <w:r w:rsidRPr="00BF0FDB">
        <w:rPr>
          <w:sz w:val="21"/>
          <w:szCs w:val="21"/>
        </w:rPr>
        <w:t xml:space="preserve">                                                                           </w:t>
      </w:r>
    </w:p>
    <w:p w14:paraId="16EB8CE0" w14:textId="77777777" w:rsidR="00527B1E" w:rsidRPr="00BF0FDB" w:rsidRDefault="00527B1E">
      <w:pPr>
        <w:pStyle w:val="Odsekzoznamu"/>
        <w:numPr>
          <w:ilvl w:val="0"/>
          <w:numId w:val="22"/>
        </w:numPr>
        <w:ind w:left="0"/>
        <w:jc w:val="both"/>
        <w:rPr>
          <w:bCs/>
          <w:sz w:val="21"/>
          <w:szCs w:val="21"/>
        </w:rPr>
      </w:pPr>
      <w:r w:rsidRPr="00BF0FDB">
        <w:rPr>
          <w:sz w:val="21"/>
          <w:szCs w:val="21"/>
        </w:rPr>
        <w:t>dezinfekčné roztoky sa pripravujú pred každým použitím, neskladujú sa nariedené</w:t>
      </w:r>
      <w:r>
        <w:rPr>
          <w:sz w:val="21"/>
          <w:szCs w:val="21"/>
        </w:rPr>
        <w:t>.</w:t>
      </w:r>
    </w:p>
    <w:p w14:paraId="65882472" w14:textId="77777777" w:rsidR="00527B1E" w:rsidRDefault="00527B1E" w:rsidP="00527B1E">
      <w:pPr>
        <w:jc w:val="both"/>
        <w:rPr>
          <w:bCs/>
          <w:sz w:val="21"/>
          <w:szCs w:val="21"/>
        </w:rPr>
      </w:pPr>
    </w:p>
    <w:p w14:paraId="5FEEE4D5" w14:textId="77777777" w:rsidR="00C60428" w:rsidRDefault="00527B1E" w:rsidP="00527B1E">
      <w:pPr>
        <w:jc w:val="center"/>
        <w:rPr>
          <w:b/>
          <w:sz w:val="21"/>
          <w:szCs w:val="21"/>
        </w:rPr>
      </w:pPr>
      <w:r w:rsidRPr="00BF0FDB">
        <w:rPr>
          <w:b/>
          <w:sz w:val="21"/>
          <w:szCs w:val="21"/>
        </w:rPr>
        <w:t xml:space="preserve">XI. </w:t>
      </w:r>
    </w:p>
    <w:p w14:paraId="32EB16A9" w14:textId="714FD367" w:rsidR="00527B1E" w:rsidRDefault="00527B1E" w:rsidP="00527B1E">
      <w:pPr>
        <w:jc w:val="center"/>
        <w:rPr>
          <w:b/>
          <w:sz w:val="21"/>
          <w:szCs w:val="21"/>
        </w:rPr>
      </w:pPr>
      <w:r w:rsidRPr="00BF0FDB">
        <w:rPr>
          <w:b/>
          <w:sz w:val="21"/>
          <w:szCs w:val="21"/>
        </w:rPr>
        <w:t xml:space="preserve">Postup pri mechanickej očiste a dezinfekcii </w:t>
      </w:r>
      <w:r w:rsidR="00C60428">
        <w:rPr>
          <w:b/>
          <w:sz w:val="21"/>
          <w:szCs w:val="21"/>
        </w:rPr>
        <w:t>a</w:t>
      </w:r>
      <w:r w:rsidRPr="00BF0FDB">
        <w:rPr>
          <w:b/>
          <w:sz w:val="21"/>
          <w:szCs w:val="21"/>
        </w:rPr>
        <w:t>reálu</w:t>
      </w:r>
    </w:p>
    <w:p w14:paraId="7FD124C9" w14:textId="77777777" w:rsidR="00527B1E" w:rsidRDefault="00527B1E" w:rsidP="00527B1E">
      <w:pPr>
        <w:jc w:val="center"/>
        <w:rPr>
          <w:b/>
          <w:sz w:val="21"/>
          <w:szCs w:val="21"/>
        </w:rPr>
      </w:pPr>
    </w:p>
    <w:p w14:paraId="157D3998" w14:textId="1E6E0ED5" w:rsidR="00527B1E" w:rsidRPr="00527B1E" w:rsidRDefault="00527B1E">
      <w:pPr>
        <w:pStyle w:val="Odsekzoznamu"/>
        <w:numPr>
          <w:ilvl w:val="0"/>
          <w:numId w:val="23"/>
        </w:numPr>
        <w:ind w:left="0"/>
        <w:jc w:val="both"/>
        <w:rPr>
          <w:sz w:val="21"/>
          <w:szCs w:val="21"/>
          <w:lang w:val="cs-CZ"/>
        </w:rPr>
      </w:pPr>
      <w:r w:rsidRPr="00527B1E">
        <w:rPr>
          <w:sz w:val="21"/>
          <w:szCs w:val="21"/>
          <w:lang w:val="cs-CZ"/>
        </w:rPr>
        <w:t>Mechanická očista sa vykonáva raz za deň, v prípade potreby aj viac krát, zvyčajne navlhko za pridania dezinfekčného prostriedku. Koncentrácia dezinfekčných prostriedkov sa zvolí podľa miery znečistenia povrchových plôch miestností a zariaďovacích predmetov podľa návodu výrobcu dezinfekčného prostriedku. Výber, koncentrácia a použitie prípravkov bude v prípade epidemiologického ohrozenia v súlade s rozhodnutiami a opatreniami Úradu verejného zdravotníctva SR.</w:t>
      </w:r>
    </w:p>
    <w:p w14:paraId="00173864" w14:textId="77777777" w:rsidR="00527B1E" w:rsidRPr="008927E0" w:rsidRDefault="00527B1E">
      <w:pPr>
        <w:pStyle w:val="Odsekzoznamu"/>
        <w:numPr>
          <w:ilvl w:val="0"/>
          <w:numId w:val="23"/>
        </w:numPr>
        <w:ind w:left="0"/>
        <w:jc w:val="both"/>
        <w:rPr>
          <w:bCs/>
          <w:sz w:val="21"/>
          <w:szCs w:val="21"/>
        </w:rPr>
      </w:pPr>
      <w:r w:rsidRPr="008927E0">
        <w:rPr>
          <w:bCs/>
          <w:sz w:val="21"/>
          <w:szCs w:val="21"/>
        </w:rPr>
        <w:t>Prípravky určené:</w:t>
      </w:r>
    </w:p>
    <w:p w14:paraId="15DB0256" w14:textId="77777777" w:rsidR="00527B1E" w:rsidRDefault="00527B1E">
      <w:pPr>
        <w:pStyle w:val="Odsekzoznamu"/>
        <w:numPr>
          <w:ilvl w:val="0"/>
          <w:numId w:val="24"/>
        </w:numPr>
        <w:ind w:left="0"/>
        <w:jc w:val="both"/>
        <w:rPr>
          <w:sz w:val="21"/>
          <w:szCs w:val="21"/>
        </w:rPr>
      </w:pPr>
      <w:r w:rsidRPr="008927E0">
        <w:rPr>
          <w:sz w:val="21"/>
          <w:szCs w:val="21"/>
        </w:rPr>
        <w:t>na mechanickú očistu: detergenty - Jar, Pur; tekuté prášky - Cif, Ata; čistiace prípravky - Fixinela, Domestos, Sifo;</w:t>
      </w:r>
    </w:p>
    <w:p w14:paraId="0DF564F4" w14:textId="77777777" w:rsidR="00527B1E" w:rsidRPr="008927E0" w:rsidRDefault="00527B1E">
      <w:pPr>
        <w:pStyle w:val="Odsekzoznamu"/>
        <w:numPr>
          <w:ilvl w:val="0"/>
          <w:numId w:val="24"/>
        </w:numPr>
        <w:ind w:left="0"/>
        <w:jc w:val="both"/>
        <w:rPr>
          <w:sz w:val="21"/>
          <w:szCs w:val="21"/>
        </w:rPr>
      </w:pPr>
      <w:r>
        <w:rPr>
          <w:sz w:val="21"/>
          <w:szCs w:val="21"/>
        </w:rPr>
        <w:t xml:space="preserve">na </w:t>
      </w:r>
      <w:r w:rsidRPr="008927E0">
        <w:rPr>
          <w:sz w:val="21"/>
          <w:szCs w:val="21"/>
        </w:rPr>
        <w:t>dezinfekciu:</w:t>
      </w:r>
      <w:r w:rsidRPr="008927E0">
        <w:rPr>
          <w:b/>
          <w:sz w:val="21"/>
          <w:szCs w:val="21"/>
        </w:rPr>
        <w:t xml:space="preserve"> </w:t>
      </w:r>
      <w:r w:rsidRPr="008927E0">
        <w:rPr>
          <w:sz w:val="21"/>
          <w:szCs w:val="21"/>
        </w:rPr>
        <w:t>SAVO (5%, 30 min.); Krezosan, Ajax, Pulistar</w:t>
      </w:r>
    </w:p>
    <w:p w14:paraId="1A2E9F42" w14:textId="77777777" w:rsidR="00527B1E" w:rsidRDefault="00527B1E">
      <w:pPr>
        <w:pStyle w:val="Odsekzoznamu"/>
        <w:numPr>
          <w:ilvl w:val="0"/>
          <w:numId w:val="24"/>
        </w:numPr>
        <w:ind w:left="0"/>
        <w:jc w:val="both"/>
        <w:rPr>
          <w:sz w:val="21"/>
          <w:szCs w:val="21"/>
        </w:rPr>
      </w:pPr>
      <w:r w:rsidRPr="008927E0">
        <w:rPr>
          <w:sz w:val="21"/>
          <w:szCs w:val="21"/>
        </w:rPr>
        <w:t>na použitie pri jednofázovom postupe čistenia:</w:t>
      </w:r>
      <w:r w:rsidRPr="008927E0">
        <w:rPr>
          <w:b/>
          <w:sz w:val="21"/>
          <w:szCs w:val="21"/>
        </w:rPr>
        <w:t xml:space="preserve"> </w:t>
      </w:r>
      <w:r w:rsidRPr="008927E0">
        <w:rPr>
          <w:sz w:val="21"/>
          <w:szCs w:val="21"/>
        </w:rPr>
        <w:t>SAVO prim (3%, 30 min.); 5 P (2,5%, 2 hod.); 5 P plus (1,5%, 1 hod.)</w:t>
      </w:r>
    </w:p>
    <w:p w14:paraId="09A05441" w14:textId="77777777" w:rsidR="00527B1E" w:rsidRDefault="00527B1E">
      <w:pPr>
        <w:pStyle w:val="Odsekzoznamu"/>
        <w:numPr>
          <w:ilvl w:val="0"/>
          <w:numId w:val="24"/>
        </w:numPr>
        <w:ind w:left="0"/>
        <w:jc w:val="both"/>
        <w:rPr>
          <w:sz w:val="21"/>
          <w:szCs w:val="21"/>
        </w:rPr>
      </w:pPr>
      <w:r w:rsidRPr="008927E0">
        <w:rPr>
          <w:sz w:val="21"/>
          <w:szCs w:val="21"/>
        </w:rPr>
        <w:t>na čistenie a dezinfekciu sociálnych zariadení (umývadlo, sprcha, WC, podlahy, dvere, kľučky): Lumila, Pulirapid s octom,Sifo, Fixinela WC, Fixinela proti plesni, SAVO, Krezosan;</w:t>
      </w:r>
    </w:p>
    <w:p w14:paraId="66CD0883" w14:textId="77777777" w:rsidR="00527B1E" w:rsidRDefault="00527B1E">
      <w:pPr>
        <w:pStyle w:val="Odsekzoznamu"/>
        <w:numPr>
          <w:ilvl w:val="0"/>
          <w:numId w:val="24"/>
        </w:numPr>
        <w:ind w:left="0"/>
        <w:jc w:val="both"/>
        <w:rPr>
          <w:sz w:val="21"/>
          <w:szCs w:val="21"/>
        </w:rPr>
      </w:pPr>
      <w:r w:rsidRPr="008927E0">
        <w:rPr>
          <w:sz w:val="21"/>
          <w:szCs w:val="21"/>
        </w:rPr>
        <w:t>na čistenie a dezinfekciu šatní, spoločných a administratívnych priestorov (podlaha, parapety, lavice, dvere, kľučky): SAVO, Pulistar (ručné aj strojové čistenie podláh);</w:t>
      </w:r>
    </w:p>
    <w:p w14:paraId="62CC7B7F" w14:textId="27329826" w:rsidR="00527B1E" w:rsidRPr="008927E0" w:rsidRDefault="00527B1E">
      <w:pPr>
        <w:pStyle w:val="Odsekzoznamu"/>
        <w:numPr>
          <w:ilvl w:val="0"/>
          <w:numId w:val="24"/>
        </w:numPr>
        <w:ind w:left="0"/>
        <w:jc w:val="both"/>
        <w:rPr>
          <w:sz w:val="21"/>
          <w:szCs w:val="21"/>
        </w:rPr>
      </w:pPr>
      <w:r w:rsidRPr="008927E0">
        <w:rPr>
          <w:sz w:val="21"/>
          <w:szCs w:val="21"/>
        </w:rPr>
        <w:t>na čistenie a dezinfekciu striedačiek a hál (lavice, podlahy, dvere, kľučky): SAVO, Pulistar (ručné aj strojové čistenie podláh);</w:t>
      </w:r>
    </w:p>
    <w:p w14:paraId="59AAB311" w14:textId="77777777" w:rsidR="00527B1E" w:rsidRDefault="00527B1E">
      <w:pPr>
        <w:pStyle w:val="Odsekzoznamu"/>
        <w:numPr>
          <w:ilvl w:val="0"/>
          <w:numId w:val="23"/>
        </w:numPr>
        <w:ind w:left="0"/>
        <w:jc w:val="both"/>
        <w:rPr>
          <w:sz w:val="21"/>
          <w:szCs w:val="21"/>
        </w:rPr>
      </w:pPr>
      <w:r w:rsidRPr="008927E0">
        <w:rPr>
          <w:bCs/>
          <w:sz w:val="21"/>
          <w:szCs w:val="21"/>
        </w:rPr>
        <w:t>Pomôcky na upratovanie sú označené</w:t>
      </w:r>
      <w:r w:rsidRPr="008927E0">
        <w:rPr>
          <w:sz w:val="21"/>
          <w:szCs w:val="21"/>
        </w:rPr>
        <w:t xml:space="preserve"> a vyčlenené podľa spôsobu použitia, udržiavajú sa v čistote a po skončení práce sa vyčistia, vydezinfikujú a vysušia.</w:t>
      </w:r>
    </w:p>
    <w:p w14:paraId="04A47DA7" w14:textId="77777777" w:rsidR="00527B1E" w:rsidRDefault="00527B1E" w:rsidP="00527B1E">
      <w:pPr>
        <w:jc w:val="both"/>
        <w:rPr>
          <w:sz w:val="21"/>
          <w:szCs w:val="21"/>
        </w:rPr>
      </w:pPr>
    </w:p>
    <w:p w14:paraId="3B2FDD6D" w14:textId="77777777" w:rsidR="00C60428" w:rsidRDefault="00527B1E" w:rsidP="00527B1E">
      <w:pPr>
        <w:jc w:val="center"/>
        <w:rPr>
          <w:b/>
          <w:bCs/>
          <w:sz w:val="21"/>
          <w:szCs w:val="21"/>
        </w:rPr>
      </w:pPr>
      <w:r w:rsidRPr="008927E0">
        <w:rPr>
          <w:b/>
          <w:bCs/>
          <w:sz w:val="21"/>
          <w:szCs w:val="21"/>
        </w:rPr>
        <w:t xml:space="preserve">XII. </w:t>
      </w:r>
    </w:p>
    <w:p w14:paraId="3575276A" w14:textId="7BA2F007" w:rsidR="00527B1E" w:rsidRPr="008927E0" w:rsidRDefault="00527B1E" w:rsidP="00527B1E">
      <w:pPr>
        <w:jc w:val="center"/>
        <w:rPr>
          <w:b/>
          <w:bCs/>
          <w:sz w:val="21"/>
          <w:szCs w:val="21"/>
        </w:rPr>
      </w:pPr>
      <w:r w:rsidRPr="008927E0">
        <w:rPr>
          <w:b/>
          <w:bCs/>
          <w:sz w:val="21"/>
          <w:szCs w:val="21"/>
        </w:rPr>
        <w:t>Spôsob a frekvencia čistenia osvetľovacích telies a okien v </w:t>
      </w:r>
      <w:r w:rsidR="00C60428">
        <w:rPr>
          <w:b/>
          <w:bCs/>
          <w:sz w:val="21"/>
          <w:szCs w:val="21"/>
        </w:rPr>
        <w:t>a</w:t>
      </w:r>
      <w:r w:rsidRPr="008927E0">
        <w:rPr>
          <w:b/>
          <w:bCs/>
          <w:sz w:val="21"/>
          <w:szCs w:val="21"/>
        </w:rPr>
        <w:t>reáli</w:t>
      </w:r>
    </w:p>
    <w:p w14:paraId="6A75ECBD" w14:textId="77777777" w:rsidR="00527B1E" w:rsidRDefault="00527B1E" w:rsidP="00527B1E">
      <w:pPr>
        <w:jc w:val="both"/>
        <w:rPr>
          <w:sz w:val="21"/>
          <w:szCs w:val="21"/>
        </w:rPr>
      </w:pPr>
    </w:p>
    <w:p w14:paraId="490809B1" w14:textId="488C72D0" w:rsidR="00527B1E" w:rsidRPr="00527B1E" w:rsidRDefault="00527B1E">
      <w:pPr>
        <w:pStyle w:val="Odsekzoznamu"/>
        <w:numPr>
          <w:ilvl w:val="0"/>
          <w:numId w:val="25"/>
        </w:numPr>
        <w:ind w:left="0"/>
        <w:jc w:val="both"/>
        <w:rPr>
          <w:sz w:val="21"/>
          <w:szCs w:val="21"/>
          <w:lang w:val="cs-CZ"/>
        </w:rPr>
      </w:pPr>
      <w:r w:rsidRPr="00527B1E">
        <w:rPr>
          <w:sz w:val="21"/>
          <w:szCs w:val="21"/>
          <w:lang w:val="cs-CZ"/>
        </w:rPr>
        <w:t>Osvetľovacie telesá sú v </w:t>
      </w:r>
      <w:r w:rsidR="00C60428">
        <w:rPr>
          <w:sz w:val="21"/>
          <w:szCs w:val="21"/>
          <w:lang w:val="cs-CZ"/>
        </w:rPr>
        <w:t>a</w:t>
      </w:r>
      <w:r w:rsidRPr="00527B1E">
        <w:rPr>
          <w:sz w:val="21"/>
          <w:szCs w:val="21"/>
          <w:lang w:val="cs-CZ"/>
        </w:rPr>
        <w:t>reál</w:t>
      </w:r>
      <w:r w:rsidR="00C60428">
        <w:rPr>
          <w:sz w:val="21"/>
          <w:szCs w:val="21"/>
          <w:lang w:val="cs-CZ"/>
        </w:rPr>
        <w:t>i</w:t>
      </w:r>
      <w:r w:rsidRPr="00527B1E">
        <w:rPr>
          <w:sz w:val="21"/>
          <w:szCs w:val="21"/>
          <w:lang w:val="cs-CZ"/>
        </w:rPr>
        <w:t xml:space="preserve"> pravidelne kontrolované a prevádzkované. Pri ich čistení je nasledujúci postup: odmontovanie krytov, očistenie a dezinfekcia, vysušenie. Okná v objektoch </w:t>
      </w:r>
      <w:r w:rsidR="00C60428">
        <w:rPr>
          <w:sz w:val="21"/>
          <w:szCs w:val="21"/>
          <w:lang w:val="cs-CZ"/>
        </w:rPr>
        <w:t>a</w:t>
      </w:r>
      <w:r w:rsidRPr="00527B1E">
        <w:rPr>
          <w:sz w:val="21"/>
          <w:szCs w:val="21"/>
          <w:lang w:val="cs-CZ"/>
        </w:rPr>
        <w:t>reálu sú čistené štandardným postupom a prípravkami podľa potreby a miery znečistenia, minimálne 2</w:t>
      </w:r>
      <w:r w:rsidR="00C60428">
        <w:rPr>
          <w:sz w:val="21"/>
          <w:szCs w:val="21"/>
          <w:lang w:val="cs-CZ"/>
        </w:rPr>
        <w:t>-</w:t>
      </w:r>
      <w:r w:rsidRPr="00527B1E">
        <w:rPr>
          <w:sz w:val="21"/>
          <w:szCs w:val="21"/>
          <w:lang w:val="cs-CZ"/>
        </w:rPr>
        <w:t>krát za rok.</w:t>
      </w:r>
    </w:p>
    <w:p w14:paraId="5468AEE1" w14:textId="77777777" w:rsidR="00527B1E" w:rsidRDefault="00527B1E" w:rsidP="00527B1E">
      <w:pPr>
        <w:jc w:val="both"/>
        <w:rPr>
          <w:sz w:val="21"/>
          <w:szCs w:val="21"/>
        </w:rPr>
      </w:pPr>
    </w:p>
    <w:p w14:paraId="7DB48669" w14:textId="77777777" w:rsidR="00C60428" w:rsidRDefault="00527B1E" w:rsidP="00527B1E">
      <w:pPr>
        <w:jc w:val="center"/>
        <w:rPr>
          <w:b/>
          <w:bCs/>
          <w:sz w:val="21"/>
          <w:szCs w:val="21"/>
        </w:rPr>
      </w:pPr>
      <w:r w:rsidRPr="008927E0">
        <w:rPr>
          <w:b/>
          <w:bCs/>
          <w:sz w:val="21"/>
          <w:szCs w:val="21"/>
        </w:rPr>
        <w:t>XI</w:t>
      </w:r>
      <w:r w:rsidR="00C60428">
        <w:rPr>
          <w:b/>
          <w:bCs/>
          <w:sz w:val="21"/>
          <w:szCs w:val="21"/>
        </w:rPr>
        <w:t>II</w:t>
      </w:r>
      <w:r w:rsidRPr="008927E0">
        <w:rPr>
          <w:b/>
          <w:bCs/>
          <w:sz w:val="21"/>
          <w:szCs w:val="21"/>
        </w:rPr>
        <w:t>.</w:t>
      </w:r>
    </w:p>
    <w:p w14:paraId="4F09D6F0" w14:textId="3D0E765A" w:rsidR="00527B1E" w:rsidRDefault="00527B1E" w:rsidP="00527B1E">
      <w:pPr>
        <w:jc w:val="center"/>
        <w:rPr>
          <w:b/>
          <w:bCs/>
          <w:sz w:val="21"/>
          <w:szCs w:val="21"/>
        </w:rPr>
      </w:pPr>
      <w:r w:rsidRPr="008927E0">
        <w:rPr>
          <w:b/>
          <w:bCs/>
          <w:sz w:val="21"/>
          <w:szCs w:val="21"/>
        </w:rPr>
        <w:t xml:space="preserve"> </w:t>
      </w:r>
      <w:r w:rsidR="00090FDC">
        <w:rPr>
          <w:b/>
          <w:bCs/>
          <w:sz w:val="21"/>
          <w:szCs w:val="21"/>
        </w:rPr>
        <w:t>Dôležité telefónne čísla</w:t>
      </w:r>
    </w:p>
    <w:p w14:paraId="47878FED" w14:textId="77777777" w:rsidR="00527B1E" w:rsidRDefault="00527B1E" w:rsidP="00527B1E">
      <w:pPr>
        <w:jc w:val="center"/>
        <w:rPr>
          <w:b/>
          <w:bCs/>
          <w:sz w:val="21"/>
          <w:szCs w:val="21"/>
        </w:rPr>
      </w:pPr>
    </w:p>
    <w:p w14:paraId="36A94FAA" w14:textId="77777777" w:rsidR="00527B1E" w:rsidRPr="00527B1E" w:rsidRDefault="00527B1E">
      <w:pPr>
        <w:pStyle w:val="Odsekzoznamu"/>
        <w:numPr>
          <w:ilvl w:val="0"/>
          <w:numId w:val="26"/>
        </w:numPr>
        <w:ind w:left="0"/>
        <w:rPr>
          <w:bCs/>
          <w:sz w:val="21"/>
          <w:szCs w:val="21"/>
          <w:lang w:val="cs-CZ"/>
        </w:rPr>
      </w:pPr>
      <w:r w:rsidRPr="00527B1E">
        <w:rPr>
          <w:bCs/>
          <w:sz w:val="21"/>
          <w:szCs w:val="21"/>
          <w:lang w:val="cs-CZ"/>
        </w:rPr>
        <w:t>Medzi základné (dôležité) čísla patria:</w:t>
      </w:r>
    </w:p>
    <w:p w14:paraId="1861FB10" w14:textId="2C73E633" w:rsidR="00527B1E" w:rsidRPr="008927E0" w:rsidRDefault="00527B1E">
      <w:pPr>
        <w:pStyle w:val="Odsekzoznamu"/>
        <w:numPr>
          <w:ilvl w:val="0"/>
          <w:numId w:val="27"/>
        </w:numPr>
        <w:ind w:left="0"/>
        <w:rPr>
          <w:bCs/>
          <w:sz w:val="21"/>
          <w:szCs w:val="21"/>
        </w:rPr>
      </w:pPr>
      <w:r w:rsidRPr="008927E0">
        <w:rPr>
          <w:bCs/>
          <w:sz w:val="21"/>
          <w:szCs w:val="21"/>
        </w:rPr>
        <w:t xml:space="preserve">prevádzkovateľ </w:t>
      </w:r>
      <w:r w:rsidR="00C60428">
        <w:rPr>
          <w:bCs/>
          <w:sz w:val="21"/>
          <w:szCs w:val="21"/>
        </w:rPr>
        <w:t>a</w:t>
      </w:r>
      <w:r w:rsidRPr="008927E0">
        <w:rPr>
          <w:bCs/>
          <w:sz w:val="21"/>
          <w:szCs w:val="21"/>
        </w:rPr>
        <w:t xml:space="preserve">reálu: </w:t>
      </w:r>
      <w:r w:rsidRPr="008927E0">
        <w:rPr>
          <w:bCs/>
          <w:sz w:val="21"/>
          <w:szCs w:val="21"/>
        </w:rPr>
        <w:tab/>
      </w:r>
      <w:r>
        <w:rPr>
          <w:bCs/>
          <w:sz w:val="21"/>
          <w:szCs w:val="21"/>
        </w:rPr>
        <w:tab/>
      </w:r>
      <w:r w:rsidRPr="008927E0">
        <w:rPr>
          <w:bCs/>
          <w:sz w:val="21"/>
          <w:szCs w:val="21"/>
        </w:rPr>
        <w:t>+421 908 087 403</w:t>
      </w:r>
    </w:p>
    <w:p w14:paraId="01E9412D" w14:textId="77777777" w:rsidR="00527B1E" w:rsidRPr="008927E0" w:rsidRDefault="00527B1E">
      <w:pPr>
        <w:pStyle w:val="Odsekzoznamu"/>
        <w:numPr>
          <w:ilvl w:val="0"/>
          <w:numId w:val="27"/>
        </w:numPr>
        <w:ind w:left="0"/>
        <w:rPr>
          <w:bCs/>
          <w:sz w:val="21"/>
          <w:szCs w:val="21"/>
        </w:rPr>
      </w:pPr>
      <w:r w:rsidRPr="008927E0">
        <w:rPr>
          <w:bCs/>
          <w:sz w:val="21"/>
          <w:szCs w:val="21"/>
        </w:rPr>
        <w:t xml:space="preserve">integrovaný záchranný systém: </w:t>
      </w:r>
      <w:r w:rsidRPr="008927E0">
        <w:rPr>
          <w:bCs/>
          <w:sz w:val="21"/>
          <w:szCs w:val="21"/>
        </w:rPr>
        <w:tab/>
        <w:t>112</w:t>
      </w:r>
    </w:p>
    <w:p w14:paraId="6C75FCD7" w14:textId="77777777" w:rsidR="00527B1E" w:rsidRPr="008927E0" w:rsidRDefault="00527B1E">
      <w:pPr>
        <w:pStyle w:val="Odsekzoznamu"/>
        <w:numPr>
          <w:ilvl w:val="0"/>
          <w:numId w:val="27"/>
        </w:numPr>
        <w:ind w:left="0"/>
        <w:rPr>
          <w:bCs/>
          <w:sz w:val="21"/>
          <w:szCs w:val="21"/>
        </w:rPr>
      </w:pPr>
      <w:r w:rsidRPr="008927E0">
        <w:rPr>
          <w:bCs/>
          <w:sz w:val="21"/>
          <w:szCs w:val="21"/>
        </w:rPr>
        <w:t>hasičská služba:</w:t>
      </w:r>
      <w:r w:rsidRPr="008927E0">
        <w:rPr>
          <w:bCs/>
          <w:sz w:val="21"/>
          <w:szCs w:val="21"/>
        </w:rPr>
        <w:tab/>
      </w:r>
      <w:r w:rsidRPr="008927E0">
        <w:rPr>
          <w:bCs/>
          <w:sz w:val="21"/>
          <w:szCs w:val="21"/>
        </w:rPr>
        <w:tab/>
      </w:r>
      <w:r w:rsidRPr="008927E0">
        <w:rPr>
          <w:bCs/>
          <w:sz w:val="21"/>
          <w:szCs w:val="21"/>
        </w:rPr>
        <w:tab/>
        <w:t>150</w:t>
      </w:r>
    </w:p>
    <w:p w14:paraId="0571A55E" w14:textId="05860511" w:rsidR="00527B1E" w:rsidRPr="008927E0" w:rsidRDefault="00527B1E">
      <w:pPr>
        <w:pStyle w:val="Odsekzoznamu"/>
        <w:numPr>
          <w:ilvl w:val="0"/>
          <w:numId w:val="27"/>
        </w:numPr>
        <w:ind w:left="0"/>
        <w:rPr>
          <w:bCs/>
          <w:sz w:val="21"/>
          <w:szCs w:val="21"/>
        </w:rPr>
      </w:pPr>
      <w:r w:rsidRPr="008927E0">
        <w:rPr>
          <w:bCs/>
          <w:sz w:val="21"/>
          <w:szCs w:val="21"/>
        </w:rPr>
        <w:t>rýchla zdravotnícka pomoc:</w:t>
      </w:r>
      <w:r w:rsidRPr="008927E0">
        <w:rPr>
          <w:bCs/>
          <w:sz w:val="21"/>
          <w:szCs w:val="21"/>
        </w:rPr>
        <w:tab/>
      </w:r>
      <w:r w:rsidR="00BA7B41">
        <w:rPr>
          <w:bCs/>
          <w:sz w:val="21"/>
          <w:szCs w:val="21"/>
        </w:rPr>
        <w:t xml:space="preserve">            </w:t>
      </w:r>
      <w:r w:rsidRPr="008927E0">
        <w:rPr>
          <w:bCs/>
          <w:sz w:val="21"/>
          <w:szCs w:val="21"/>
        </w:rPr>
        <w:t>155</w:t>
      </w:r>
    </w:p>
    <w:p w14:paraId="73E1C8DC" w14:textId="4C7F4EDE" w:rsidR="00527B1E" w:rsidRPr="008927E0" w:rsidRDefault="00527B1E">
      <w:pPr>
        <w:pStyle w:val="Odsekzoznamu"/>
        <w:numPr>
          <w:ilvl w:val="0"/>
          <w:numId w:val="27"/>
        </w:numPr>
        <w:ind w:left="0"/>
        <w:rPr>
          <w:bCs/>
          <w:sz w:val="21"/>
          <w:szCs w:val="21"/>
        </w:rPr>
      </w:pPr>
      <w:r w:rsidRPr="008927E0">
        <w:rPr>
          <w:bCs/>
          <w:sz w:val="21"/>
          <w:szCs w:val="21"/>
        </w:rPr>
        <w:t>polícia:</w:t>
      </w:r>
      <w:r w:rsidRPr="008927E0">
        <w:rPr>
          <w:bCs/>
          <w:sz w:val="21"/>
          <w:szCs w:val="21"/>
        </w:rPr>
        <w:tab/>
      </w:r>
      <w:r w:rsidRPr="008927E0">
        <w:rPr>
          <w:bCs/>
          <w:sz w:val="21"/>
          <w:szCs w:val="21"/>
        </w:rPr>
        <w:tab/>
      </w:r>
      <w:r w:rsidRPr="008927E0">
        <w:rPr>
          <w:bCs/>
          <w:sz w:val="21"/>
          <w:szCs w:val="21"/>
        </w:rPr>
        <w:tab/>
      </w:r>
      <w:r w:rsidRPr="008927E0">
        <w:rPr>
          <w:bCs/>
          <w:sz w:val="21"/>
          <w:szCs w:val="21"/>
        </w:rPr>
        <w:tab/>
      </w:r>
      <w:r w:rsidR="00BA7B41">
        <w:rPr>
          <w:bCs/>
          <w:sz w:val="21"/>
          <w:szCs w:val="21"/>
        </w:rPr>
        <w:t xml:space="preserve">            </w:t>
      </w:r>
      <w:r w:rsidRPr="008927E0">
        <w:rPr>
          <w:bCs/>
          <w:sz w:val="21"/>
          <w:szCs w:val="21"/>
        </w:rPr>
        <w:t>158</w:t>
      </w:r>
    </w:p>
    <w:p w14:paraId="37E3853A" w14:textId="77777777" w:rsidR="00527B1E" w:rsidRDefault="00527B1E">
      <w:pPr>
        <w:pStyle w:val="Odsekzoznamu"/>
        <w:numPr>
          <w:ilvl w:val="0"/>
          <w:numId w:val="27"/>
        </w:numPr>
        <w:ind w:left="0"/>
        <w:rPr>
          <w:bCs/>
          <w:sz w:val="21"/>
          <w:szCs w:val="21"/>
        </w:rPr>
      </w:pPr>
      <w:r w:rsidRPr="008927E0">
        <w:rPr>
          <w:bCs/>
          <w:sz w:val="21"/>
          <w:szCs w:val="21"/>
        </w:rPr>
        <w:t>mestská polícia</w:t>
      </w:r>
      <w:r w:rsidRPr="008927E0">
        <w:rPr>
          <w:bCs/>
          <w:sz w:val="21"/>
          <w:szCs w:val="21"/>
        </w:rPr>
        <w:tab/>
      </w:r>
      <w:r w:rsidRPr="008927E0">
        <w:rPr>
          <w:bCs/>
          <w:sz w:val="21"/>
          <w:szCs w:val="21"/>
        </w:rPr>
        <w:tab/>
      </w:r>
      <w:r w:rsidRPr="008927E0">
        <w:rPr>
          <w:bCs/>
          <w:sz w:val="21"/>
          <w:szCs w:val="21"/>
        </w:rPr>
        <w:tab/>
        <w:t>159</w:t>
      </w:r>
    </w:p>
    <w:p w14:paraId="11242949" w14:textId="77777777" w:rsidR="00527B1E" w:rsidRDefault="00527B1E" w:rsidP="00527B1E">
      <w:pPr>
        <w:jc w:val="both"/>
        <w:rPr>
          <w:rFonts w:cs="Arial"/>
          <w:b/>
          <w:sz w:val="24"/>
          <w:lang w:val="sk-SK" w:eastAsia="en-US"/>
        </w:rPr>
      </w:pPr>
    </w:p>
    <w:p w14:paraId="349025B4" w14:textId="77777777" w:rsidR="00527B1E" w:rsidRDefault="00527B1E" w:rsidP="00527B1E">
      <w:pPr>
        <w:jc w:val="both"/>
        <w:rPr>
          <w:rFonts w:cs="Arial"/>
          <w:b/>
          <w:sz w:val="24"/>
          <w:lang w:val="sk-SK" w:eastAsia="en-US"/>
        </w:rPr>
      </w:pPr>
    </w:p>
    <w:p w14:paraId="2E65D135" w14:textId="77777777" w:rsidR="00527B1E" w:rsidRDefault="00527B1E" w:rsidP="00527B1E">
      <w:pPr>
        <w:jc w:val="both"/>
        <w:rPr>
          <w:rFonts w:cs="Arial"/>
          <w:b/>
          <w:sz w:val="24"/>
          <w:lang w:val="sk-SK" w:eastAsia="en-US"/>
        </w:rPr>
      </w:pPr>
    </w:p>
    <w:p w14:paraId="10997B69" w14:textId="77777777" w:rsidR="00527B1E" w:rsidRDefault="00527B1E" w:rsidP="00527B1E">
      <w:pPr>
        <w:jc w:val="both"/>
        <w:rPr>
          <w:rFonts w:cs="Arial"/>
          <w:b/>
          <w:sz w:val="24"/>
          <w:lang w:val="sk-SK" w:eastAsia="en-US"/>
        </w:rPr>
      </w:pPr>
    </w:p>
    <w:p w14:paraId="4B577F05" w14:textId="77777777" w:rsidR="00527B1E" w:rsidRDefault="00527B1E" w:rsidP="00527B1E">
      <w:pPr>
        <w:jc w:val="both"/>
        <w:rPr>
          <w:rFonts w:cs="Arial"/>
          <w:b/>
          <w:sz w:val="24"/>
          <w:lang w:val="sk-SK" w:eastAsia="en-US"/>
        </w:rPr>
      </w:pPr>
    </w:p>
    <w:p w14:paraId="69D53850" w14:textId="123A95AA" w:rsidR="003C5202" w:rsidRPr="00090FDC" w:rsidRDefault="00090FDC" w:rsidP="00090FDC">
      <w:pPr>
        <w:ind w:left="360"/>
        <w:jc w:val="both"/>
        <w:rPr>
          <w:rFonts w:cs="Arial"/>
          <w:b/>
          <w:sz w:val="24"/>
          <w:lang w:val="sk-SK" w:eastAsia="en-US"/>
        </w:rPr>
      </w:pPr>
      <w:r>
        <w:rPr>
          <w:rFonts w:cs="Arial"/>
          <w:b/>
          <w:sz w:val="24"/>
          <w:lang w:val="sk-SK" w:eastAsia="en-US"/>
        </w:rPr>
        <w:lastRenderedPageBreak/>
        <w:t xml:space="preserve">    4. </w:t>
      </w:r>
      <w:r w:rsidR="003C5202" w:rsidRPr="00090FDC">
        <w:rPr>
          <w:rFonts w:cs="Arial"/>
          <w:b/>
          <w:sz w:val="24"/>
          <w:lang w:val="sk-SK" w:eastAsia="en-US"/>
        </w:rPr>
        <w:t>Záverečné ustanovenia</w:t>
      </w:r>
    </w:p>
    <w:p w14:paraId="33DE465B" w14:textId="77777777" w:rsidR="003C5202" w:rsidRDefault="003C5202" w:rsidP="003C5202">
      <w:pPr>
        <w:jc w:val="both"/>
        <w:rPr>
          <w:rFonts w:cs="Arial"/>
          <w:b/>
          <w:sz w:val="24"/>
          <w:lang w:val="sk-SK" w:eastAsia="en-US"/>
        </w:rPr>
      </w:pPr>
    </w:p>
    <w:p w14:paraId="713DDD1C" w14:textId="77777777" w:rsidR="003C5202" w:rsidRDefault="003C5202" w:rsidP="003C5202">
      <w:pPr>
        <w:jc w:val="both"/>
        <w:rPr>
          <w:rFonts w:cs="Arial"/>
          <w:bCs/>
          <w:lang w:val="sk-SK" w:eastAsia="en-US"/>
        </w:rPr>
      </w:pPr>
      <w:r>
        <w:rPr>
          <w:rFonts w:cs="Arial"/>
          <w:bCs/>
          <w:lang w:val="sk-SK" w:eastAsia="en-US"/>
        </w:rPr>
        <w:t xml:space="preserve">     Táto smernica je súčasťou vnútorného kontrolného systému organizácie a podlieha aktualizácii podľa potrieb a zmien kompetencií a zodpovednosti.</w:t>
      </w:r>
    </w:p>
    <w:p w14:paraId="6D586305" w14:textId="71D832E5" w:rsidR="003C5202" w:rsidRDefault="003C5202" w:rsidP="003C5202">
      <w:pPr>
        <w:jc w:val="both"/>
        <w:rPr>
          <w:rFonts w:cs="Arial"/>
          <w:bCs/>
          <w:lang w:val="sk-SK" w:eastAsia="en-US"/>
        </w:rPr>
      </w:pPr>
      <w:r>
        <w:rPr>
          <w:rFonts w:cs="Arial"/>
          <w:bCs/>
          <w:lang w:val="sk-SK" w:eastAsia="en-US"/>
        </w:rPr>
        <w:t xml:space="preserve">     Smernica je záväzná pre všetkých zamestnancov Mestských služieb mesta Trnava</w:t>
      </w:r>
      <w:r w:rsidR="00090FDC">
        <w:rPr>
          <w:rFonts w:cs="Arial"/>
          <w:bCs/>
          <w:lang w:val="sk-SK" w:eastAsia="en-US"/>
        </w:rPr>
        <w:t xml:space="preserve"> a užívateľov a návštevníkov športového areálu.</w:t>
      </w:r>
    </w:p>
    <w:p w14:paraId="72DBADBA" w14:textId="77777777" w:rsidR="003C5202" w:rsidRDefault="003C5202" w:rsidP="003C5202">
      <w:pPr>
        <w:jc w:val="both"/>
        <w:rPr>
          <w:rFonts w:cs="Arial"/>
          <w:bCs/>
          <w:lang w:val="sk-SK" w:eastAsia="en-US"/>
        </w:rPr>
      </w:pPr>
      <w:r>
        <w:rPr>
          <w:rFonts w:cs="Arial"/>
          <w:bCs/>
          <w:lang w:val="sk-SK" w:eastAsia="en-US"/>
        </w:rPr>
        <w:t xml:space="preserve">     Zodpovední vedúci zamestnanci sú povinní oboznámiť s touto smernicou svojich podriadených.</w:t>
      </w:r>
    </w:p>
    <w:p w14:paraId="70A49C99" w14:textId="5DEA70FA" w:rsidR="003C5202" w:rsidRDefault="003C5202" w:rsidP="003C5202">
      <w:pPr>
        <w:jc w:val="both"/>
        <w:rPr>
          <w:rFonts w:cs="Arial"/>
          <w:bCs/>
          <w:lang w:val="sk-SK" w:eastAsia="en-US"/>
        </w:rPr>
      </w:pPr>
      <w:r>
        <w:rPr>
          <w:rFonts w:cs="Arial"/>
          <w:bCs/>
          <w:lang w:val="sk-SK" w:eastAsia="en-US"/>
        </w:rPr>
        <w:t xml:space="preserve">     Za kontrolu dodržiavania tohto dokumentu </w:t>
      </w:r>
      <w:r w:rsidR="00090FDC">
        <w:rPr>
          <w:rFonts w:cs="Arial"/>
          <w:bCs/>
          <w:lang w:val="sk-SK" w:eastAsia="en-US"/>
        </w:rPr>
        <w:t>je</w:t>
      </w:r>
      <w:r>
        <w:rPr>
          <w:rFonts w:cs="Arial"/>
          <w:bCs/>
          <w:lang w:val="sk-SK" w:eastAsia="en-US"/>
        </w:rPr>
        <w:t xml:space="preserve"> zodpovedn</w:t>
      </w:r>
      <w:r w:rsidR="00090FDC">
        <w:rPr>
          <w:rFonts w:cs="Arial"/>
          <w:bCs/>
          <w:lang w:val="sk-SK" w:eastAsia="en-US"/>
        </w:rPr>
        <w:t>ý správca športového areálu</w:t>
      </w:r>
      <w:r>
        <w:rPr>
          <w:rFonts w:cs="Arial"/>
          <w:bCs/>
          <w:lang w:val="sk-SK" w:eastAsia="en-US"/>
        </w:rPr>
        <w:t>.</w:t>
      </w:r>
    </w:p>
    <w:p w14:paraId="25E52765" w14:textId="77777777" w:rsidR="003C5202" w:rsidRDefault="003C5202" w:rsidP="003C5202">
      <w:pPr>
        <w:jc w:val="both"/>
        <w:rPr>
          <w:rFonts w:cs="Arial"/>
          <w:bCs/>
          <w:sz w:val="24"/>
          <w:lang w:val="sk-SK" w:eastAsia="en-US"/>
        </w:rPr>
      </w:pPr>
      <w:r>
        <w:rPr>
          <w:rFonts w:cs="Arial"/>
          <w:bCs/>
          <w:lang w:val="sk-SK" w:eastAsia="en-US"/>
        </w:rPr>
        <w:t xml:space="preserve">     </w:t>
      </w:r>
      <w:r w:rsidR="00275651">
        <w:rPr>
          <w:rFonts w:cs="Arial"/>
          <w:bCs/>
          <w:lang w:val="sk-SK" w:eastAsia="en-US"/>
        </w:rPr>
        <w:t>Výnimky z tejto smernice podliehajú predchádzajúcemu písomnému schváleniu riaditeľom Mestských služieb mesta Trnava.</w:t>
      </w:r>
      <w:r>
        <w:rPr>
          <w:rFonts w:cs="Arial"/>
          <w:bCs/>
          <w:sz w:val="24"/>
          <w:lang w:val="sk-SK" w:eastAsia="en-US"/>
        </w:rPr>
        <w:t xml:space="preserve">  </w:t>
      </w:r>
    </w:p>
    <w:p w14:paraId="63250510" w14:textId="77777777" w:rsidR="003C5202" w:rsidRPr="003C5202" w:rsidRDefault="003C5202" w:rsidP="003C5202">
      <w:pPr>
        <w:jc w:val="both"/>
        <w:rPr>
          <w:rFonts w:cs="Arial"/>
          <w:bCs/>
          <w:sz w:val="24"/>
          <w:lang w:val="sk-SK" w:eastAsia="en-US"/>
        </w:rPr>
      </w:pPr>
      <w:r>
        <w:rPr>
          <w:rFonts w:cs="Arial"/>
          <w:bCs/>
          <w:sz w:val="24"/>
          <w:lang w:val="sk-SK" w:eastAsia="en-US"/>
        </w:rPr>
        <w:t xml:space="preserve">     </w:t>
      </w:r>
    </w:p>
    <w:p w14:paraId="1E401992" w14:textId="77777777" w:rsidR="003C5202" w:rsidRPr="003C5202" w:rsidRDefault="003C5202" w:rsidP="003C5202">
      <w:pPr>
        <w:rPr>
          <w:bCs/>
          <w:lang w:val="sk-SK"/>
        </w:rPr>
      </w:pPr>
    </w:p>
    <w:p w14:paraId="1C21B8F4" w14:textId="77777777" w:rsidR="00AC3FDF" w:rsidRDefault="00AC3FDF" w:rsidP="00AC3FDF">
      <w:pPr>
        <w:tabs>
          <w:tab w:val="num" w:pos="0"/>
        </w:tabs>
        <w:ind w:firstLine="709"/>
        <w:jc w:val="both"/>
        <w:rPr>
          <w:rFonts w:cs="Arial"/>
          <w:lang w:val="sk-SK"/>
        </w:rPr>
      </w:pPr>
    </w:p>
    <w:p w14:paraId="54C123FC" w14:textId="77777777" w:rsidR="007F6634" w:rsidRDefault="007F6634" w:rsidP="00AC3FDF">
      <w:pPr>
        <w:tabs>
          <w:tab w:val="num" w:pos="0"/>
        </w:tabs>
        <w:ind w:firstLine="709"/>
        <w:jc w:val="both"/>
        <w:rPr>
          <w:rFonts w:cs="Arial"/>
        </w:rPr>
      </w:pPr>
      <w:r w:rsidRPr="003E062F">
        <w:rPr>
          <w:rFonts w:cs="Arial"/>
        </w:rPr>
        <w:t xml:space="preserve"> </w:t>
      </w:r>
    </w:p>
    <w:p w14:paraId="108E4EFF" w14:textId="192FF540" w:rsidR="007F6634" w:rsidRPr="00275651" w:rsidRDefault="00090FDC" w:rsidP="00090FDC">
      <w:pPr>
        <w:pStyle w:val="Nadpis1"/>
        <w:ind w:left="720"/>
        <w:jc w:val="left"/>
        <w:rPr>
          <w:rFonts w:ascii="Arial" w:hAnsi="Arial" w:cs="Arial"/>
          <w:szCs w:val="24"/>
        </w:rPr>
      </w:pPr>
      <w:r>
        <w:rPr>
          <w:rFonts w:ascii="Arial" w:hAnsi="Arial" w:cs="Arial"/>
          <w:szCs w:val="24"/>
        </w:rPr>
        <w:t xml:space="preserve">5. </w:t>
      </w:r>
      <w:r w:rsidR="007F6634" w:rsidRPr="00275651">
        <w:rPr>
          <w:rFonts w:ascii="Arial" w:hAnsi="Arial" w:cs="Arial"/>
          <w:szCs w:val="24"/>
        </w:rPr>
        <w:t>Súvisiaca dokumentácia</w:t>
      </w:r>
    </w:p>
    <w:p w14:paraId="11BF0411" w14:textId="77777777" w:rsidR="007F6634" w:rsidRDefault="007F6634" w:rsidP="007F6634">
      <w:pPr>
        <w:pStyle w:val="Nadpis1"/>
        <w:tabs>
          <w:tab w:val="num" w:pos="567"/>
        </w:tabs>
        <w:ind w:left="567" w:hanging="567"/>
        <w:rPr>
          <w:rFonts w:ascii="Arial" w:hAnsi="Arial" w:cs="Arial"/>
          <w:sz w:val="20"/>
        </w:rPr>
      </w:pPr>
    </w:p>
    <w:p w14:paraId="76E0329A" w14:textId="77777777" w:rsidR="00090FDC" w:rsidRDefault="00090FDC" w:rsidP="00090FDC">
      <w:pPr>
        <w:rPr>
          <w:lang w:val="sk-SK" w:eastAsia="en-US"/>
        </w:rPr>
      </w:pPr>
    </w:p>
    <w:p w14:paraId="774E5535" w14:textId="77777777" w:rsidR="00090FDC" w:rsidRDefault="00090FDC" w:rsidP="00090FDC">
      <w:pPr>
        <w:rPr>
          <w:lang w:val="sk-SK" w:eastAsia="en-US"/>
        </w:rPr>
      </w:pPr>
    </w:p>
    <w:p w14:paraId="772F61F0" w14:textId="77777777" w:rsidR="00090FDC" w:rsidRDefault="00090FDC" w:rsidP="00090FDC">
      <w:pPr>
        <w:rPr>
          <w:lang w:val="sk-SK" w:eastAsia="en-US"/>
        </w:rPr>
      </w:pPr>
    </w:p>
    <w:p w14:paraId="2E17D562" w14:textId="77777777" w:rsidR="00090FDC" w:rsidRDefault="00090FDC" w:rsidP="00090FDC">
      <w:pPr>
        <w:rPr>
          <w:lang w:val="sk-SK" w:eastAsia="en-US"/>
        </w:rPr>
      </w:pPr>
    </w:p>
    <w:p w14:paraId="3EA54023" w14:textId="77777777" w:rsidR="00090FDC" w:rsidRDefault="00090FDC" w:rsidP="00090FDC">
      <w:pPr>
        <w:rPr>
          <w:lang w:val="sk-SK" w:eastAsia="en-US"/>
        </w:rPr>
      </w:pPr>
    </w:p>
    <w:p w14:paraId="0F585BDE" w14:textId="77777777" w:rsidR="00090FDC" w:rsidRDefault="00090FDC" w:rsidP="00090FDC">
      <w:pPr>
        <w:rPr>
          <w:lang w:val="sk-SK" w:eastAsia="en-US"/>
        </w:rPr>
      </w:pPr>
    </w:p>
    <w:p w14:paraId="78F835BE" w14:textId="77777777" w:rsidR="00090FDC" w:rsidRDefault="00090FDC" w:rsidP="00090FDC">
      <w:pPr>
        <w:rPr>
          <w:lang w:val="sk-SK" w:eastAsia="en-US"/>
        </w:rPr>
      </w:pPr>
    </w:p>
    <w:p w14:paraId="670ACA36" w14:textId="77777777" w:rsidR="00090FDC" w:rsidRDefault="00090FDC" w:rsidP="00090FDC">
      <w:pPr>
        <w:rPr>
          <w:lang w:val="sk-SK" w:eastAsia="en-US"/>
        </w:rPr>
      </w:pPr>
    </w:p>
    <w:p w14:paraId="242E4941" w14:textId="77777777" w:rsidR="00090FDC" w:rsidRDefault="00090FDC" w:rsidP="00090FDC">
      <w:pPr>
        <w:rPr>
          <w:lang w:val="sk-SK" w:eastAsia="en-US"/>
        </w:rPr>
      </w:pPr>
    </w:p>
    <w:p w14:paraId="52E33A65" w14:textId="77777777" w:rsidR="00090FDC" w:rsidRDefault="00090FDC" w:rsidP="00090FDC">
      <w:pPr>
        <w:rPr>
          <w:lang w:val="sk-SK" w:eastAsia="en-US"/>
        </w:rPr>
      </w:pPr>
    </w:p>
    <w:p w14:paraId="3BAB7E03" w14:textId="77777777" w:rsidR="00090FDC" w:rsidRDefault="00090FDC" w:rsidP="00090FDC">
      <w:pPr>
        <w:rPr>
          <w:lang w:val="sk-SK" w:eastAsia="en-US"/>
        </w:rPr>
      </w:pPr>
    </w:p>
    <w:p w14:paraId="613AF7A6" w14:textId="77777777" w:rsidR="00090FDC" w:rsidRDefault="00090FDC" w:rsidP="00090FDC">
      <w:pPr>
        <w:rPr>
          <w:lang w:val="sk-SK" w:eastAsia="en-US"/>
        </w:rPr>
      </w:pPr>
    </w:p>
    <w:p w14:paraId="39CAA0F6" w14:textId="77777777" w:rsidR="00090FDC" w:rsidRDefault="00090FDC" w:rsidP="00090FDC">
      <w:pPr>
        <w:rPr>
          <w:lang w:val="sk-SK" w:eastAsia="en-US"/>
        </w:rPr>
      </w:pPr>
    </w:p>
    <w:p w14:paraId="31CB88DD" w14:textId="77777777" w:rsidR="00090FDC" w:rsidRDefault="00090FDC" w:rsidP="00090FDC">
      <w:pPr>
        <w:rPr>
          <w:lang w:val="sk-SK" w:eastAsia="en-US"/>
        </w:rPr>
      </w:pPr>
    </w:p>
    <w:p w14:paraId="1FCAD452" w14:textId="77777777" w:rsidR="00090FDC" w:rsidRDefault="00090FDC" w:rsidP="00090FDC">
      <w:pPr>
        <w:rPr>
          <w:lang w:val="sk-SK" w:eastAsia="en-US"/>
        </w:rPr>
      </w:pPr>
    </w:p>
    <w:p w14:paraId="0A1E5823" w14:textId="77777777" w:rsidR="00090FDC" w:rsidRDefault="00090FDC" w:rsidP="00090FDC">
      <w:pPr>
        <w:rPr>
          <w:lang w:val="sk-SK" w:eastAsia="en-US"/>
        </w:rPr>
      </w:pPr>
    </w:p>
    <w:p w14:paraId="1B27ED49" w14:textId="77777777" w:rsidR="00090FDC" w:rsidRDefault="00090FDC" w:rsidP="00090FDC">
      <w:pPr>
        <w:rPr>
          <w:lang w:val="sk-SK" w:eastAsia="en-US"/>
        </w:rPr>
      </w:pPr>
    </w:p>
    <w:p w14:paraId="1721B3B9" w14:textId="77777777" w:rsidR="00090FDC" w:rsidRDefault="00090FDC" w:rsidP="00090FDC">
      <w:pPr>
        <w:rPr>
          <w:lang w:val="sk-SK" w:eastAsia="en-US"/>
        </w:rPr>
      </w:pPr>
    </w:p>
    <w:p w14:paraId="100217AE" w14:textId="77777777" w:rsidR="00090FDC" w:rsidRDefault="00090FDC" w:rsidP="00090FDC">
      <w:pPr>
        <w:rPr>
          <w:lang w:val="sk-SK" w:eastAsia="en-US"/>
        </w:rPr>
      </w:pPr>
    </w:p>
    <w:p w14:paraId="02202482" w14:textId="77777777" w:rsidR="00090FDC" w:rsidRDefault="00090FDC" w:rsidP="00090FDC">
      <w:pPr>
        <w:rPr>
          <w:lang w:val="sk-SK" w:eastAsia="en-US"/>
        </w:rPr>
      </w:pPr>
    </w:p>
    <w:p w14:paraId="7FEF9461" w14:textId="77777777" w:rsidR="00090FDC" w:rsidRDefault="00090FDC" w:rsidP="00090FDC">
      <w:pPr>
        <w:rPr>
          <w:lang w:val="sk-SK" w:eastAsia="en-US"/>
        </w:rPr>
      </w:pPr>
    </w:p>
    <w:p w14:paraId="48470BA5" w14:textId="77777777" w:rsidR="00090FDC" w:rsidRDefault="00090FDC" w:rsidP="00090FDC">
      <w:pPr>
        <w:rPr>
          <w:lang w:val="sk-SK" w:eastAsia="en-US"/>
        </w:rPr>
      </w:pPr>
    </w:p>
    <w:p w14:paraId="738134B7" w14:textId="77777777" w:rsidR="00090FDC" w:rsidRDefault="00090FDC" w:rsidP="00090FDC">
      <w:pPr>
        <w:rPr>
          <w:lang w:val="sk-SK" w:eastAsia="en-US"/>
        </w:rPr>
      </w:pPr>
    </w:p>
    <w:p w14:paraId="54BD690C" w14:textId="77777777" w:rsidR="00090FDC" w:rsidRDefault="00090FDC" w:rsidP="00090FDC">
      <w:pPr>
        <w:rPr>
          <w:lang w:val="sk-SK" w:eastAsia="en-US"/>
        </w:rPr>
      </w:pPr>
    </w:p>
    <w:p w14:paraId="53D6C339" w14:textId="77777777" w:rsidR="00090FDC" w:rsidRDefault="00090FDC" w:rsidP="00090FDC">
      <w:pPr>
        <w:rPr>
          <w:lang w:val="sk-SK" w:eastAsia="en-US"/>
        </w:rPr>
      </w:pPr>
    </w:p>
    <w:p w14:paraId="7DA8A33E" w14:textId="77777777" w:rsidR="00090FDC" w:rsidRDefault="00090FDC" w:rsidP="00090FDC">
      <w:pPr>
        <w:rPr>
          <w:lang w:val="sk-SK" w:eastAsia="en-US"/>
        </w:rPr>
      </w:pPr>
    </w:p>
    <w:p w14:paraId="060E2491" w14:textId="77777777" w:rsidR="00090FDC" w:rsidRDefault="00090FDC" w:rsidP="00090FDC">
      <w:pPr>
        <w:rPr>
          <w:lang w:val="sk-SK" w:eastAsia="en-US"/>
        </w:rPr>
      </w:pPr>
    </w:p>
    <w:p w14:paraId="1E8E9B40" w14:textId="77777777" w:rsidR="00090FDC" w:rsidRDefault="00090FDC" w:rsidP="00090FDC">
      <w:pPr>
        <w:rPr>
          <w:lang w:val="sk-SK" w:eastAsia="en-US"/>
        </w:rPr>
      </w:pPr>
    </w:p>
    <w:p w14:paraId="2F1F89AA" w14:textId="77777777" w:rsidR="00090FDC" w:rsidRDefault="00090FDC" w:rsidP="00090FDC">
      <w:pPr>
        <w:rPr>
          <w:lang w:val="sk-SK" w:eastAsia="en-US"/>
        </w:rPr>
      </w:pPr>
    </w:p>
    <w:p w14:paraId="22F6C90C" w14:textId="77777777" w:rsidR="00090FDC" w:rsidRDefault="00090FDC" w:rsidP="00090FDC">
      <w:pPr>
        <w:rPr>
          <w:lang w:val="sk-SK" w:eastAsia="en-US"/>
        </w:rPr>
      </w:pPr>
    </w:p>
    <w:p w14:paraId="3570A086" w14:textId="77777777" w:rsidR="00090FDC" w:rsidRDefault="00090FDC" w:rsidP="00090FDC">
      <w:pPr>
        <w:rPr>
          <w:lang w:val="sk-SK" w:eastAsia="en-US"/>
        </w:rPr>
      </w:pPr>
    </w:p>
    <w:p w14:paraId="54D6578A" w14:textId="77777777" w:rsidR="00090FDC" w:rsidRDefault="00090FDC" w:rsidP="00090FDC">
      <w:pPr>
        <w:rPr>
          <w:lang w:val="sk-SK" w:eastAsia="en-US"/>
        </w:rPr>
      </w:pPr>
    </w:p>
    <w:p w14:paraId="3587A9C4" w14:textId="77777777" w:rsidR="00090FDC" w:rsidRDefault="00090FDC" w:rsidP="00090FDC">
      <w:pPr>
        <w:rPr>
          <w:lang w:val="sk-SK" w:eastAsia="en-US"/>
        </w:rPr>
      </w:pPr>
    </w:p>
    <w:p w14:paraId="029CEF43" w14:textId="77777777" w:rsidR="00090FDC" w:rsidRDefault="00090FDC" w:rsidP="00090FDC">
      <w:pPr>
        <w:rPr>
          <w:lang w:val="sk-SK" w:eastAsia="en-US"/>
        </w:rPr>
      </w:pPr>
    </w:p>
    <w:p w14:paraId="0AD74E3F" w14:textId="77777777" w:rsidR="00090FDC" w:rsidRDefault="00090FDC" w:rsidP="00090FDC">
      <w:pPr>
        <w:rPr>
          <w:lang w:val="sk-SK" w:eastAsia="en-US"/>
        </w:rPr>
      </w:pPr>
    </w:p>
    <w:p w14:paraId="637F4635" w14:textId="77777777" w:rsidR="00090FDC" w:rsidRDefault="00090FDC" w:rsidP="00090FDC">
      <w:pPr>
        <w:rPr>
          <w:lang w:val="sk-SK" w:eastAsia="en-US"/>
        </w:rPr>
      </w:pPr>
    </w:p>
    <w:p w14:paraId="5A9AE57A" w14:textId="77777777" w:rsidR="00090FDC" w:rsidRPr="00090FDC" w:rsidRDefault="00090FDC" w:rsidP="00090FDC">
      <w:pPr>
        <w:rPr>
          <w:lang w:val="sk-SK" w:eastAsia="en-US"/>
        </w:rPr>
      </w:pPr>
    </w:p>
    <w:p w14:paraId="680BBD3D" w14:textId="5B73E56D" w:rsidR="007F6634" w:rsidRPr="003E062F" w:rsidRDefault="00090FDC" w:rsidP="00090FDC">
      <w:pPr>
        <w:pStyle w:val="Nadpis1"/>
        <w:ind w:left="360"/>
        <w:jc w:val="left"/>
        <w:rPr>
          <w:rFonts w:ascii="Arial" w:hAnsi="Arial" w:cs="Arial"/>
          <w:szCs w:val="24"/>
        </w:rPr>
      </w:pPr>
      <w:r>
        <w:rPr>
          <w:rFonts w:ascii="Arial" w:hAnsi="Arial" w:cs="Arial"/>
          <w:szCs w:val="24"/>
        </w:rPr>
        <w:lastRenderedPageBreak/>
        <w:t xml:space="preserve">6. </w:t>
      </w:r>
      <w:r w:rsidR="007F6634" w:rsidRPr="003E062F">
        <w:rPr>
          <w:rFonts w:ascii="Arial" w:hAnsi="Arial" w:cs="Arial"/>
          <w:szCs w:val="24"/>
        </w:rPr>
        <w:t>Zmenový denník</w:t>
      </w:r>
    </w:p>
    <w:p w14:paraId="2567CECA" w14:textId="77777777" w:rsidR="007F6634" w:rsidRPr="003E062F" w:rsidRDefault="007F6634" w:rsidP="007F6634">
      <w:pPr>
        <w:pStyle w:val="Obyajntext"/>
        <w:rPr>
          <w:rFonts w:cs="Arial"/>
          <w:lang w:val="sk-SK"/>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276"/>
        <w:gridCol w:w="7512"/>
      </w:tblGrid>
      <w:tr w:rsidR="007F6634" w:rsidRPr="003E062F" w14:paraId="4B125753" w14:textId="77777777" w:rsidTr="00E51173">
        <w:tc>
          <w:tcPr>
            <w:tcW w:w="1063" w:type="dxa"/>
          </w:tcPr>
          <w:p w14:paraId="1A74D801" w14:textId="77777777" w:rsidR="007F6634" w:rsidRPr="003E062F" w:rsidRDefault="007F6634" w:rsidP="00E51173">
            <w:pPr>
              <w:pStyle w:val="Obyajntext"/>
              <w:rPr>
                <w:rFonts w:cs="Arial"/>
                <w:lang w:val="sk-SK"/>
              </w:rPr>
            </w:pPr>
            <w:r w:rsidRPr="003E062F">
              <w:rPr>
                <w:rFonts w:cs="Arial"/>
                <w:lang w:val="sk-SK"/>
              </w:rPr>
              <w:t>Por.č.</w:t>
            </w:r>
          </w:p>
          <w:p w14:paraId="0F8F4FD2" w14:textId="77777777" w:rsidR="007F6634" w:rsidRPr="003E062F" w:rsidRDefault="007F6634" w:rsidP="00E51173">
            <w:pPr>
              <w:pStyle w:val="Obyajntext"/>
              <w:rPr>
                <w:rFonts w:cs="Arial"/>
                <w:lang w:val="sk-SK"/>
              </w:rPr>
            </w:pPr>
            <w:r w:rsidRPr="003E062F">
              <w:rPr>
                <w:rFonts w:cs="Arial"/>
                <w:lang w:val="sk-SK"/>
              </w:rPr>
              <w:t>vydania</w:t>
            </w:r>
          </w:p>
        </w:tc>
        <w:tc>
          <w:tcPr>
            <w:tcW w:w="1276" w:type="dxa"/>
            <w:vAlign w:val="center"/>
          </w:tcPr>
          <w:p w14:paraId="07F5DA46" w14:textId="77777777" w:rsidR="007F6634" w:rsidRPr="003E062F" w:rsidRDefault="007F6634" w:rsidP="00E51173">
            <w:pPr>
              <w:pStyle w:val="Obyajntext"/>
              <w:rPr>
                <w:rFonts w:cs="Arial"/>
                <w:lang w:val="sk-SK"/>
              </w:rPr>
            </w:pPr>
            <w:r w:rsidRPr="003E062F">
              <w:rPr>
                <w:rFonts w:cs="Arial"/>
                <w:lang w:val="sk-SK"/>
              </w:rPr>
              <w:t>Dátum platnosti nového vydania</w:t>
            </w:r>
          </w:p>
        </w:tc>
        <w:tc>
          <w:tcPr>
            <w:tcW w:w="7512" w:type="dxa"/>
          </w:tcPr>
          <w:p w14:paraId="7DC35EA2" w14:textId="77777777" w:rsidR="007F6634" w:rsidRPr="003E062F" w:rsidRDefault="007F6634" w:rsidP="00E51173">
            <w:pPr>
              <w:pStyle w:val="Obyajntext"/>
              <w:rPr>
                <w:rFonts w:cs="Arial"/>
                <w:lang w:val="sk-SK"/>
              </w:rPr>
            </w:pPr>
            <w:r w:rsidRPr="003E062F">
              <w:rPr>
                <w:rFonts w:cs="Arial"/>
                <w:lang w:val="sk-SK"/>
              </w:rPr>
              <w:t>Poznámka</w:t>
            </w:r>
            <w:r>
              <w:rPr>
                <w:rFonts w:cs="Arial"/>
                <w:lang w:val="sk-SK"/>
              </w:rPr>
              <w:t xml:space="preserve"> </w:t>
            </w:r>
            <w:r w:rsidRPr="003E062F">
              <w:rPr>
                <w:rFonts w:cs="Arial"/>
                <w:lang w:val="sk-SK"/>
              </w:rPr>
              <w:t>(základný popis, dôvod zmeny, nového vydania)</w:t>
            </w:r>
          </w:p>
        </w:tc>
      </w:tr>
      <w:tr w:rsidR="007F6634" w:rsidRPr="003E062F" w14:paraId="62D73897" w14:textId="77777777" w:rsidTr="00E51173">
        <w:tc>
          <w:tcPr>
            <w:tcW w:w="1063" w:type="dxa"/>
            <w:vAlign w:val="center"/>
          </w:tcPr>
          <w:p w14:paraId="19ACE957" w14:textId="77777777" w:rsidR="007F6634" w:rsidRPr="003E062F" w:rsidRDefault="007F6634" w:rsidP="00E51173">
            <w:pPr>
              <w:pStyle w:val="Obyajntext"/>
              <w:rPr>
                <w:rFonts w:cs="Arial"/>
                <w:lang w:val="sk-SK"/>
              </w:rPr>
            </w:pPr>
          </w:p>
          <w:p w14:paraId="19806E72" w14:textId="77777777" w:rsidR="007F6634" w:rsidRPr="003E062F" w:rsidRDefault="007F6634" w:rsidP="00E51173">
            <w:pPr>
              <w:pStyle w:val="Obyajntext"/>
              <w:rPr>
                <w:rFonts w:cs="Arial"/>
                <w:lang w:val="sk-SK"/>
              </w:rPr>
            </w:pPr>
          </w:p>
          <w:p w14:paraId="6F19DBF6" w14:textId="77777777" w:rsidR="007F6634" w:rsidRPr="003E062F" w:rsidRDefault="007F6634" w:rsidP="00E51173">
            <w:pPr>
              <w:pStyle w:val="Obyajntext"/>
              <w:rPr>
                <w:rFonts w:cs="Arial"/>
                <w:lang w:val="sk-SK"/>
              </w:rPr>
            </w:pPr>
          </w:p>
          <w:p w14:paraId="4E185052" w14:textId="77777777" w:rsidR="007F6634" w:rsidRPr="003E062F" w:rsidRDefault="007F6634" w:rsidP="00E51173">
            <w:pPr>
              <w:pStyle w:val="Obyajntext"/>
              <w:rPr>
                <w:rFonts w:cs="Arial"/>
                <w:lang w:val="sk-SK"/>
              </w:rPr>
            </w:pPr>
          </w:p>
          <w:p w14:paraId="15CE3F9F" w14:textId="77777777" w:rsidR="007F6634" w:rsidRPr="003E062F" w:rsidRDefault="007F6634" w:rsidP="00E51173">
            <w:pPr>
              <w:pStyle w:val="Obyajntext"/>
              <w:rPr>
                <w:rFonts w:cs="Arial"/>
                <w:lang w:val="sk-SK"/>
              </w:rPr>
            </w:pPr>
          </w:p>
          <w:p w14:paraId="246B6478" w14:textId="77777777" w:rsidR="007F6634" w:rsidRPr="003E062F" w:rsidRDefault="007F6634" w:rsidP="00E51173">
            <w:pPr>
              <w:pStyle w:val="Obyajntext"/>
              <w:rPr>
                <w:rFonts w:cs="Arial"/>
                <w:lang w:val="sk-SK"/>
              </w:rPr>
            </w:pPr>
          </w:p>
          <w:p w14:paraId="46FA21CA" w14:textId="77777777" w:rsidR="007F6634" w:rsidRPr="003E062F" w:rsidRDefault="007F6634" w:rsidP="00E51173">
            <w:pPr>
              <w:pStyle w:val="Obyajntext"/>
              <w:rPr>
                <w:rFonts w:cs="Arial"/>
                <w:lang w:val="sk-SK"/>
              </w:rPr>
            </w:pPr>
          </w:p>
          <w:p w14:paraId="04EF2631" w14:textId="77777777" w:rsidR="007F6634" w:rsidRPr="003E062F" w:rsidRDefault="007F6634" w:rsidP="00E51173">
            <w:pPr>
              <w:pStyle w:val="Obyajntext"/>
              <w:rPr>
                <w:rFonts w:cs="Arial"/>
                <w:lang w:val="sk-SK"/>
              </w:rPr>
            </w:pPr>
          </w:p>
          <w:p w14:paraId="6598D72D" w14:textId="77777777" w:rsidR="007F6634" w:rsidRPr="003E062F" w:rsidRDefault="007F6634" w:rsidP="00E51173">
            <w:pPr>
              <w:pStyle w:val="Obyajntext"/>
              <w:rPr>
                <w:rFonts w:cs="Arial"/>
                <w:lang w:val="sk-SK"/>
              </w:rPr>
            </w:pPr>
          </w:p>
          <w:p w14:paraId="3383CE16" w14:textId="77777777" w:rsidR="007F6634" w:rsidRPr="003E062F" w:rsidRDefault="007F6634" w:rsidP="00E51173">
            <w:pPr>
              <w:pStyle w:val="Obyajntext"/>
              <w:rPr>
                <w:rFonts w:cs="Arial"/>
                <w:lang w:val="sk-SK"/>
              </w:rPr>
            </w:pPr>
          </w:p>
          <w:p w14:paraId="6285FBAE" w14:textId="77777777" w:rsidR="007F6634" w:rsidRPr="003E062F" w:rsidRDefault="007F6634" w:rsidP="00E51173">
            <w:pPr>
              <w:pStyle w:val="Obyajntext"/>
              <w:rPr>
                <w:rFonts w:cs="Arial"/>
                <w:lang w:val="sk-SK"/>
              </w:rPr>
            </w:pPr>
          </w:p>
          <w:p w14:paraId="49152C4F" w14:textId="77777777" w:rsidR="007F6634" w:rsidRPr="003E062F" w:rsidRDefault="007F6634" w:rsidP="00E51173">
            <w:pPr>
              <w:pStyle w:val="Obyajntext"/>
              <w:rPr>
                <w:rFonts w:cs="Arial"/>
                <w:lang w:val="sk-SK"/>
              </w:rPr>
            </w:pPr>
          </w:p>
          <w:p w14:paraId="4C51B455" w14:textId="77777777" w:rsidR="007F6634" w:rsidRPr="003E062F" w:rsidRDefault="007F6634" w:rsidP="00E51173">
            <w:pPr>
              <w:pStyle w:val="Obyajntext"/>
              <w:rPr>
                <w:rFonts w:cs="Arial"/>
                <w:lang w:val="sk-SK"/>
              </w:rPr>
            </w:pPr>
          </w:p>
          <w:p w14:paraId="757FEE5A" w14:textId="77777777" w:rsidR="007F6634" w:rsidRPr="003E062F" w:rsidRDefault="007F6634" w:rsidP="00E51173">
            <w:pPr>
              <w:pStyle w:val="Obyajntext"/>
              <w:rPr>
                <w:rFonts w:cs="Arial"/>
                <w:lang w:val="sk-SK"/>
              </w:rPr>
            </w:pPr>
          </w:p>
          <w:p w14:paraId="47E7EBDB" w14:textId="77777777" w:rsidR="007F6634" w:rsidRPr="003E062F" w:rsidRDefault="007F6634" w:rsidP="00E51173">
            <w:pPr>
              <w:pStyle w:val="Obyajntext"/>
              <w:rPr>
                <w:rFonts w:cs="Arial"/>
                <w:lang w:val="sk-SK"/>
              </w:rPr>
            </w:pPr>
          </w:p>
          <w:p w14:paraId="274FFF76" w14:textId="77777777" w:rsidR="007F6634" w:rsidRPr="003E062F" w:rsidRDefault="007F6634" w:rsidP="00E51173">
            <w:pPr>
              <w:pStyle w:val="Obyajntext"/>
              <w:rPr>
                <w:rFonts w:cs="Arial"/>
                <w:lang w:val="sk-SK"/>
              </w:rPr>
            </w:pPr>
          </w:p>
          <w:p w14:paraId="43080F9C" w14:textId="77777777" w:rsidR="007F6634" w:rsidRPr="003E062F" w:rsidRDefault="007F6634" w:rsidP="00E51173">
            <w:pPr>
              <w:pStyle w:val="Obyajntext"/>
              <w:rPr>
                <w:rFonts w:cs="Arial"/>
                <w:lang w:val="sk-SK"/>
              </w:rPr>
            </w:pPr>
          </w:p>
          <w:p w14:paraId="274BA0ED" w14:textId="77777777" w:rsidR="007F6634" w:rsidRPr="003E062F" w:rsidRDefault="007F6634" w:rsidP="00E51173">
            <w:pPr>
              <w:pStyle w:val="Obyajntext"/>
              <w:rPr>
                <w:rFonts w:cs="Arial"/>
                <w:lang w:val="sk-SK"/>
              </w:rPr>
            </w:pPr>
          </w:p>
          <w:p w14:paraId="1B6961FE" w14:textId="77777777" w:rsidR="007F6634" w:rsidRPr="003E062F" w:rsidRDefault="007F6634" w:rsidP="00E51173">
            <w:pPr>
              <w:pStyle w:val="Obyajntext"/>
              <w:rPr>
                <w:rFonts w:cs="Arial"/>
                <w:lang w:val="sk-SK"/>
              </w:rPr>
            </w:pPr>
          </w:p>
          <w:p w14:paraId="34E10219" w14:textId="77777777" w:rsidR="007F6634" w:rsidRPr="003E062F" w:rsidRDefault="007F6634" w:rsidP="00E51173">
            <w:pPr>
              <w:pStyle w:val="Obyajntext"/>
              <w:rPr>
                <w:rFonts w:cs="Arial"/>
                <w:lang w:val="sk-SK"/>
              </w:rPr>
            </w:pPr>
          </w:p>
          <w:p w14:paraId="371A5518" w14:textId="77777777" w:rsidR="007F6634" w:rsidRPr="003E062F" w:rsidRDefault="007F6634" w:rsidP="00E51173">
            <w:pPr>
              <w:pStyle w:val="Obyajntext"/>
              <w:rPr>
                <w:rFonts w:cs="Arial"/>
                <w:lang w:val="sk-SK"/>
              </w:rPr>
            </w:pPr>
          </w:p>
          <w:p w14:paraId="083F55A9" w14:textId="77777777" w:rsidR="007F6634" w:rsidRPr="003E062F" w:rsidRDefault="007F6634" w:rsidP="00E51173">
            <w:pPr>
              <w:pStyle w:val="Obyajntext"/>
              <w:rPr>
                <w:rFonts w:cs="Arial"/>
                <w:lang w:val="sk-SK"/>
              </w:rPr>
            </w:pPr>
          </w:p>
          <w:p w14:paraId="00C5E301" w14:textId="77777777" w:rsidR="007F6634" w:rsidRPr="003E062F" w:rsidRDefault="007F6634" w:rsidP="00E51173">
            <w:pPr>
              <w:pStyle w:val="Obyajntext"/>
              <w:rPr>
                <w:rFonts w:cs="Arial"/>
                <w:lang w:val="sk-SK"/>
              </w:rPr>
            </w:pPr>
          </w:p>
          <w:p w14:paraId="42A25017" w14:textId="77777777" w:rsidR="007F6634" w:rsidRPr="003E062F" w:rsidRDefault="007F6634" w:rsidP="00E51173">
            <w:pPr>
              <w:pStyle w:val="Obyajntext"/>
              <w:rPr>
                <w:rFonts w:cs="Arial"/>
                <w:lang w:val="sk-SK"/>
              </w:rPr>
            </w:pPr>
          </w:p>
          <w:p w14:paraId="67E75B12" w14:textId="77777777" w:rsidR="007F6634" w:rsidRPr="003E062F" w:rsidRDefault="007F6634" w:rsidP="00E51173">
            <w:pPr>
              <w:pStyle w:val="Obyajntext"/>
              <w:rPr>
                <w:rFonts w:cs="Arial"/>
                <w:lang w:val="sk-SK"/>
              </w:rPr>
            </w:pPr>
          </w:p>
          <w:p w14:paraId="319DA93E" w14:textId="77777777" w:rsidR="007F6634" w:rsidRPr="003E062F" w:rsidRDefault="007F6634" w:rsidP="00E51173">
            <w:pPr>
              <w:pStyle w:val="Obyajntext"/>
              <w:rPr>
                <w:rFonts w:cs="Arial"/>
                <w:lang w:val="sk-SK"/>
              </w:rPr>
            </w:pPr>
          </w:p>
          <w:p w14:paraId="087271FD" w14:textId="77777777" w:rsidR="007F6634" w:rsidRPr="003E062F" w:rsidRDefault="007F6634" w:rsidP="00E51173">
            <w:pPr>
              <w:pStyle w:val="Obyajntext"/>
              <w:rPr>
                <w:rFonts w:cs="Arial"/>
                <w:lang w:val="sk-SK"/>
              </w:rPr>
            </w:pPr>
          </w:p>
          <w:p w14:paraId="298BAECF" w14:textId="77777777" w:rsidR="007F6634" w:rsidRPr="003E062F" w:rsidRDefault="007F6634" w:rsidP="00E51173">
            <w:pPr>
              <w:pStyle w:val="Obyajntext"/>
              <w:rPr>
                <w:rFonts w:cs="Arial"/>
                <w:lang w:val="sk-SK"/>
              </w:rPr>
            </w:pPr>
          </w:p>
          <w:p w14:paraId="6EBE0201" w14:textId="77777777" w:rsidR="007F6634" w:rsidRPr="003E062F" w:rsidRDefault="007F6634" w:rsidP="00E51173">
            <w:pPr>
              <w:pStyle w:val="Obyajntext"/>
              <w:rPr>
                <w:rFonts w:cs="Arial"/>
                <w:lang w:val="sk-SK"/>
              </w:rPr>
            </w:pPr>
          </w:p>
          <w:p w14:paraId="0A5FD328" w14:textId="77777777" w:rsidR="007F6634" w:rsidRPr="003E062F" w:rsidRDefault="007F6634" w:rsidP="00E51173">
            <w:pPr>
              <w:pStyle w:val="Obyajntext"/>
              <w:rPr>
                <w:rFonts w:cs="Arial"/>
                <w:lang w:val="sk-SK"/>
              </w:rPr>
            </w:pPr>
          </w:p>
          <w:p w14:paraId="19346380" w14:textId="77777777" w:rsidR="007F6634" w:rsidRPr="003E062F" w:rsidRDefault="007F6634" w:rsidP="00E51173">
            <w:pPr>
              <w:pStyle w:val="Obyajntext"/>
              <w:rPr>
                <w:rFonts w:cs="Arial"/>
                <w:lang w:val="sk-SK"/>
              </w:rPr>
            </w:pPr>
          </w:p>
          <w:p w14:paraId="09D9E14C" w14:textId="77777777" w:rsidR="007F6634" w:rsidRPr="003E062F" w:rsidRDefault="007F6634" w:rsidP="00E51173">
            <w:pPr>
              <w:pStyle w:val="Obyajntext"/>
              <w:rPr>
                <w:rFonts w:cs="Arial"/>
                <w:lang w:val="sk-SK"/>
              </w:rPr>
            </w:pPr>
          </w:p>
          <w:p w14:paraId="06A4D224" w14:textId="77777777" w:rsidR="007F6634" w:rsidRPr="003E062F" w:rsidRDefault="007F6634" w:rsidP="00E51173">
            <w:pPr>
              <w:pStyle w:val="Obyajntext"/>
              <w:rPr>
                <w:rFonts w:cs="Arial"/>
                <w:lang w:val="sk-SK"/>
              </w:rPr>
            </w:pPr>
          </w:p>
          <w:p w14:paraId="7C1E6506" w14:textId="77777777" w:rsidR="007F6634" w:rsidRPr="003E062F" w:rsidRDefault="007F6634" w:rsidP="00E51173">
            <w:pPr>
              <w:pStyle w:val="Obyajntext"/>
              <w:rPr>
                <w:rFonts w:cs="Arial"/>
                <w:lang w:val="sk-SK"/>
              </w:rPr>
            </w:pPr>
          </w:p>
          <w:p w14:paraId="35168EFE" w14:textId="77777777" w:rsidR="007F6634" w:rsidRPr="003E062F" w:rsidRDefault="007F6634" w:rsidP="00E51173">
            <w:pPr>
              <w:pStyle w:val="Obyajntext"/>
              <w:rPr>
                <w:rFonts w:cs="Arial"/>
                <w:lang w:val="sk-SK"/>
              </w:rPr>
            </w:pPr>
          </w:p>
          <w:p w14:paraId="3D786AD5" w14:textId="77777777" w:rsidR="007F6634" w:rsidRPr="003E062F" w:rsidRDefault="007F6634" w:rsidP="00E51173">
            <w:pPr>
              <w:pStyle w:val="Obyajntext"/>
              <w:rPr>
                <w:rFonts w:cs="Arial"/>
                <w:lang w:val="sk-SK"/>
              </w:rPr>
            </w:pPr>
          </w:p>
          <w:p w14:paraId="4FA74EEF" w14:textId="77777777" w:rsidR="007F6634" w:rsidRPr="003E062F" w:rsidRDefault="007F6634" w:rsidP="00E51173">
            <w:pPr>
              <w:pStyle w:val="Obyajntext"/>
              <w:rPr>
                <w:rFonts w:cs="Arial"/>
                <w:lang w:val="sk-SK"/>
              </w:rPr>
            </w:pPr>
          </w:p>
          <w:p w14:paraId="608C13B2" w14:textId="77777777" w:rsidR="007F6634" w:rsidRPr="003E062F" w:rsidRDefault="007F6634" w:rsidP="00E51173">
            <w:pPr>
              <w:pStyle w:val="Obyajntext"/>
              <w:rPr>
                <w:rFonts w:cs="Arial"/>
                <w:lang w:val="sk-SK"/>
              </w:rPr>
            </w:pPr>
          </w:p>
          <w:p w14:paraId="78DC6A94" w14:textId="77777777" w:rsidR="007F6634" w:rsidRPr="003E062F" w:rsidRDefault="007F6634" w:rsidP="00E51173">
            <w:pPr>
              <w:pStyle w:val="Obyajntext"/>
              <w:rPr>
                <w:rFonts w:cs="Arial"/>
                <w:lang w:val="sk-SK"/>
              </w:rPr>
            </w:pPr>
          </w:p>
          <w:p w14:paraId="3AF1A494" w14:textId="77777777" w:rsidR="007F6634" w:rsidRPr="003E062F" w:rsidRDefault="007F6634" w:rsidP="00E51173">
            <w:pPr>
              <w:pStyle w:val="Obyajntext"/>
              <w:rPr>
                <w:rFonts w:cs="Arial"/>
                <w:lang w:val="sk-SK"/>
              </w:rPr>
            </w:pPr>
          </w:p>
          <w:p w14:paraId="6343A27F" w14:textId="77777777" w:rsidR="007F6634" w:rsidRPr="003E062F" w:rsidRDefault="007F6634" w:rsidP="00E51173">
            <w:pPr>
              <w:pStyle w:val="Obyajntext"/>
              <w:rPr>
                <w:rFonts w:cs="Arial"/>
                <w:lang w:val="sk-SK"/>
              </w:rPr>
            </w:pPr>
          </w:p>
          <w:p w14:paraId="34BDCF15" w14:textId="77777777" w:rsidR="007F6634" w:rsidRPr="003E062F" w:rsidRDefault="007F6634" w:rsidP="00E51173">
            <w:pPr>
              <w:pStyle w:val="Obyajntext"/>
              <w:rPr>
                <w:rFonts w:cs="Arial"/>
                <w:lang w:val="sk-SK"/>
              </w:rPr>
            </w:pPr>
          </w:p>
          <w:p w14:paraId="70BE3683" w14:textId="77777777" w:rsidR="007F6634" w:rsidRPr="003E062F" w:rsidRDefault="007F6634" w:rsidP="00E51173">
            <w:pPr>
              <w:pStyle w:val="Obyajntext"/>
              <w:rPr>
                <w:rFonts w:cs="Arial"/>
                <w:lang w:val="sk-SK"/>
              </w:rPr>
            </w:pPr>
          </w:p>
          <w:p w14:paraId="4C3E3048" w14:textId="77777777" w:rsidR="007F6634" w:rsidRPr="003E062F" w:rsidRDefault="007F6634" w:rsidP="00E51173">
            <w:pPr>
              <w:pStyle w:val="Obyajntext"/>
              <w:rPr>
                <w:rFonts w:cs="Arial"/>
                <w:lang w:val="sk-SK"/>
              </w:rPr>
            </w:pPr>
          </w:p>
        </w:tc>
        <w:tc>
          <w:tcPr>
            <w:tcW w:w="1276" w:type="dxa"/>
          </w:tcPr>
          <w:p w14:paraId="08CF1B31" w14:textId="77777777" w:rsidR="007F6634" w:rsidRPr="003E062F" w:rsidRDefault="007F6634" w:rsidP="00E51173">
            <w:pPr>
              <w:pStyle w:val="Obyajntext"/>
              <w:rPr>
                <w:rFonts w:cs="Arial"/>
                <w:lang w:val="sk-SK"/>
              </w:rPr>
            </w:pPr>
          </w:p>
        </w:tc>
        <w:tc>
          <w:tcPr>
            <w:tcW w:w="7512" w:type="dxa"/>
          </w:tcPr>
          <w:p w14:paraId="0C52E2E6" w14:textId="77777777" w:rsidR="007F6634" w:rsidRPr="003E062F" w:rsidRDefault="007F6634" w:rsidP="00E51173">
            <w:pPr>
              <w:pStyle w:val="Obyajntext"/>
              <w:rPr>
                <w:rFonts w:cs="Arial"/>
                <w:lang w:val="sk-SK"/>
              </w:rPr>
            </w:pPr>
          </w:p>
        </w:tc>
      </w:tr>
    </w:tbl>
    <w:p w14:paraId="75A2EB0B" w14:textId="77777777" w:rsidR="007F6634" w:rsidRPr="003E062F" w:rsidRDefault="007F6634" w:rsidP="007F6634">
      <w:pPr>
        <w:pStyle w:val="Obyajntext"/>
        <w:rPr>
          <w:rFonts w:cs="Arial"/>
          <w:color w:val="FF0000"/>
          <w:lang w:val="sk-SK"/>
        </w:rPr>
      </w:pPr>
      <w:r w:rsidRPr="003E062F">
        <w:rPr>
          <w:rFonts w:cs="Arial"/>
          <w:color w:val="FF0000"/>
          <w:lang w:val="sk-SK"/>
        </w:rPr>
        <w:t xml:space="preserve">  </w:t>
      </w:r>
    </w:p>
    <w:p w14:paraId="061FFE4F" w14:textId="77777777" w:rsidR="00F05F86" w:rsidRDefault="00F05F86" w:rsidP="00F05F86">
      <w:pPr>
        <w:pStyle w:val="Nadpis1"/>
        <w:ind w:left="360"/>
        <w:jc w:val="left"/>
        <w:rPr>
          <w:rFonts w:ascii="Arial" w:hAnsi="Arial" w:cs="Arial"/>
          <w:szCs w:val="24"/>
        </w:rPr>
      </w:pPr>
    </w:p>
    <w:p w14:paraId="3AF4C4CC" w14:textId="77777777" w:rsidR="007F6634" w:rsidRPr="003E062F" w:rsidRDefault="007F6634" w:rsidP="007F6634">
      <w:pPr>
        <w:pStyle w:val="Zkladntext2"/>
        <w:rPr>
          <w:rFonts w:cs="Arial"/>
          <w:b/>
          <w:bCs/>
        </w:rPr>
      </w:pPr>
    </w:p>
    <w:p w14:paraId="5B2E8C3E" w14:textId="77777777" w:rsidR="007F6634" w:rsidRPr="003E062F" w:rsidRDefault="007F6634" w:rsidP="007F6634">
      <w:pPr>
        <w:pStyle w:val="Zkladntext2"/>
        <w:rPr>
          <w:rFonts w:cs="Arial"/>
          <w:b/>
          <w:bCs/>
        </w:rPr>
      </w:pPr>
    </w:p>
    <w:p w14:paraId="23C700F7" w14:textId="77777777" w:rsidR="007F6634" w:rsidRPr="003E062F" w:rsidRDefault="007F6634" w:rsidP="007F6634">
      <w:pPr>
        <w:pStyle w:val="Zkladntext2"/>
        <w:rPr>
          <w:rFonts w:cs="Arial"/>
          <w:b/>
          <w:bCs/>
        </w:rPr>
      </w:pPr>
    </w:p>
    <w:p w14:paraId="247CC06D" w14:textId="11298942" w:rsidR="007F6634" w:rsidRDefault="00090FDC" w:rsidP="00090FDC">
      <w:pPr>
        <w:pStyle w:val="Nadpis1"/>
        <w:tabs>
          <w:tab w:val="left" w:pos="709"/>
        </w:tabs>
        <w:ind w:left="360"/>
        <w:jc w:val="left"/>
        <w:rPr>
          <w:rFonts w:ascii="Arial" w:hAnsi="Arial" w:cs="Arial"/>
          <w:szCs w:val="24"/>
        </w:rPr>
      </w:pPr>
      <w:r>
        <w:rPr>
          <w:rFonts w:ascii="Arial" w:hAnsi="Arial" w:cs="Arial"/>
          <w:szCs w:val="24"/>
        </w:rPr>
        <w:t>7. P</w:t>
      </w:r>
      <w:r w:rsidR="007F6634" w:rsidRPr="001A0BD2">
        <w:rPr>
          <w:rFonts w:ascii="Arial" w:hAnsi="Arial" w:cs="Arial"/>
          <w:szCs w:val="24"/>
        </w:rPr>
        <w:t>rílohy</w:t>
      </w:r>
    </w:p>
    <w:p w14:paraId="60EECE04" w14:textId="77777777" w:rsidR="00250CAE" w:rsidRPr="00250CAE" w:rsidRDefault="00250CAE" w:rsidP="00250CAE">
      <w:pPr>
        <w:rPr>
          <w:lang w:val="sk-SK" w:eastAsia="en-US"/>
        </w:rPr>
      </w:pPr>
    </w:p>
    <w:p w14:paraId="4462670A" w14:textId="324C4810" w:rsidR="00250CAE" w:rsidRDefault="00E840C7" w:rsidP="00250CAE">
      <w:pPr>
        <w:rPr>
          <w:lang w:val="sk-SK" w:eastAsia="en-US"/>
        </w:rPr>
      </w:pPr>
      <w:r>
        <w:rPr>
          <w:lang w:val="sk-SK" w:eastAsia="en-US"/>
        </w:rPr>
        <w:t>Príloha č. 1</w:t>
      </w:r>
      <w:r>
        <w:rPr>
          <w:lang w:val="sk-SK" w:eastAsia="en-US"/>
        </w:rPr>
        <w:tab/>
      </w:r>
      <w:r w:rsidR="00090FDC">
        <w:rPr>
          <w:lang w:val="sk-SK" w:eastAsia="en-US"/>
        </w:rPr>
        <w:t>Cenník</w:t>
      </w:r>
    </w:p>
    <w:p w14:paraId="0E17C094" w14:textId="77777777" w:rsidR="00E840C7" w:rsidRDefault="00E840C7" w:rsidP="00250CAE">
      <w:pPr>
        <w:rPr>
          <w:lang w:val="sk-SK" w:eastAsia="en-US"/>
        </w:rPr>
      </w:pPr>
    </w:p>
    <w:p w14:paraId="4043AE5B" w14:textId="77777777" w:rsidR="00E840C7" w:rsidRDefault="00E840C7" w:rsidP="00250CAE">
      <w:pPr>
        <w:rPr>
          <w:lang w:val="sk-SK" w:eastAsia="en-US"/>
        </w:rPr>
      </w:pPr>
    </w:p>
    <w:p w14:paraId="7F84A28F" w14:textId="77777777" w:rsidR="00E840C7" w:rsidRDefault="00E840C7" w:rsidP="00250CAE">
      <w:pPr>
        <w:rPr>
          <w:lang w:val="sk-SK" w:eastAsia="en-US"/>
        </w:rPr>
      </w:pPr>
    </w:p>
    <w:p w14:paraId="1E5D4F6C" w14:textId="77777777" w:rsidR="00E840C7" w:rsidRDefault="00E840C7" w:rsidP="00250CAE">
      <w:pPr>
        <w:rPr>
          <w:lang w:val="sk-SK" w:eastAsia="en-US"/>
        </w:rPr>
      </w:pPr>
    </w:p>
    <w:p w14:paraId="7CBCA54B" w14:textId="77777777" w:rsidR="00E840C7" w:rsidRDefault="00E840C7" w:rsidP="00250CAE">
      <w:pPr>
        <w:rPr>
          <w:lang w:val="sk-SK" w:eastAsia="en-US"/>
        </w:rPr>
      </w:pPr>
    </w:p>
    <w:p w14:paraId="6C1E1DE3" w14:textId="77777777" w:rsidR="00E840C7" w:rsidRDefault="00E840C7" w:rsidP="00250CAE">
      <w:pPr>
        <w:rPr>
          <w:lang w:val="sk-SK" w:eastAsia="en-US"/>
        </w:rPr>
      </w:pPr>
    </w:p>
    <w:p w14:paraId="5A6D802E" w14:textId="77777777" w:rsidR="00E840C7" w:rsidRDefault="00E840C7" w:rsidP="00250CAE">
      <w:pPr>
        <w:rPr>
          <w:lang w:val="sk-SK" w:eastAsia="en-US"/>
        </w:rPr>
      </w:pPr>
    </w:p>
    <w:p w14:paraId="35DB4226" w14:textId="77777777" w:rsidR="00E840C7" w:rsidRDefault="00E840C7" w:rsidP="00250CAE">
      <w:pPr>
        <w:rPr>
          <w:lang w:val="sk-SK" w:eastAsia="en-US"/>
        </w:rPr>
      </w:pPr>
    </w:p>
    <w:p w14:paraId="378572B0" w14:textId="77777777" w:rsidR="00E840C7" w:rsidRDefault="00E840C7" w:rsidP="00250CAE">
      <w:pPr>
        <w:rPr>
          <w:lang w:val="sk-SK" w:eastAsia="en-US"/>
        </w:rPr>
      </w:pPr>
    </w:p>
    <w:p w14:paraId="158D9D56" w14:textId="77777777" w:rsidR="00E840C7" w:rsidRDefault="00E840C7" w:rsidP="00250CAE">
      <w:pPr>
        <w:rPr>
          <w:lang w:val="sk-SK" w:eastAsia="en-US"/>
        </w:rPr>
      </w:pPr>
    </w:p>
    <w:p w14:paraId="74D9A615" w14:textId="77777777" w:rsidR="00E840C7" w:rsidRDefault="00E840C7" w:rsidP="00250CAE">
      <w:pPr>
        <w:rPr>
          <w:lang w:val="sk-SK" w:eastAsia="en-US"/>
        </w:rPr>
      </w:pPr>
    </w:p>
    <w:p w14:paraId="5CC57C85" w14:textId="77777777" w:rsidR="00E840C7" w:rsidRDefault="00E840C7" w:rsidP="00250CAE">
      <w:pPr>
        <w:rPr>
          <w:lang w:val="sk-SK" w:eastAsia="en-US"/>
        </w:rPr>
      </w:pPr>
    </w:p>
    <w:p w14:paraId="1F46F520" w14:textId="77777777" w:rsidR="00E840C7" w:rsidRDefault="00E840C7" w:rsidP="00250CAE">
      <w:pPr>
        <w:rPr>
          <w:lang w:val="sk-SK" w:eastAsia="en-US"/>
        </w:rPr>
      </w:pPr>
    </w:p>
    <w:p w14:paraId="00369B4E" w14:textId="77777777" w:rsidR="00E840C7" w:rsidRDefault="00E840C7" w:rsidP="00250CAE">
      <w:pPr>
        <w:rPr>
          <w:lang w:val="sk-SK" w:eastAsia="en-US"/>
        </w:rPr>
      </w:pPr>
    </w:p>
    <w:p w14:paraId="49F0A82C" w14:textId="77777777" w:rsidR="00E840C7" w:rsidRDefault="00E840C7" w:rsidP="00250CAE">
      <w:pPr>
        <w:rPr>
          <w:lang w:val="sk-SK" w:eastAsia="en-US"/>
        </w:rPr>
      </w:pPr>
    </w:p>
    <w:p w14:paraId="3070799A" w14:textId="77777777" w:rsidR="00E840C7" w:rsidRDefault="00E840C7" w:rsidP="00250CAE">
      <w:pPr>
        <w:rPr>
          <w:lang w:val="sk-SK" w:eastAsia="en-US"/>
        </w:rPr>
      </w:pPr>
    </w:p>
    <w:p w14:paraId="65F5D419" w14:textId="77777777" w:rsidR="00E840C7" w:rsidRDefault="00E840C7" w:rsidP="00250CAE">
      <w:pPr>
        <w:rPr>
          <w:lang w:val="sk-SK" w:eastAsia="en-US"/>
        </w:rPr>
      </w:pPr>
    </w:p>
    <w:p w14:paraId="22D6A40B" w14:textId="77777777" w:rsidR="00385522" w:rsidRDefault="00385522" w:rsidP="00250CAE">
      <w:pPr>
        <w:rPr>
          <w:lang w:val="sk-SK" w:eastAsia="en-US"/>
        </w:rPr>
      </w:pPr>
    </w:p>
    <w:p w14:paraId="1F5FEF1F" w14:textId="77777777" w:rsidR="00385522" w:rsidRDefault="00385522" w:rsidP="00250CAE">
      <w:pPr>
        <w:rPr>
          <w:lang w:val="sk-SK" w:eastAsia="en-US"/>
        </w:rPr>
      </w:pPr>
    </w:p>
    <w:p w14:paraId="3E6549C9" w14:textId="77777777" w:rsidR="00385522" w:rsidRDefault="00385522" w:rsidP="00250CAE">
      <w:pPr>
        <w:rPr>
          <w:lang w:val="sk-SK" w:eastAsia="en-US"/>
        </w:rPr>
      </w:pPr>
    </w:p>
    <w:p w14:paraId="4ECC6F79" w14:textId="77777777" w:rsidR="00385522" w:rsidRDefault="00385522" w:rsidP="00250CAE">
      <w:pPr>
        <w:rPr>
          <w:lang w:val="sk-SK" w:eastAsia="en-US"/>
        </w:rPr>
      </w:pPr>
    </w:p>
    <w:p w14:paraId="13DD4B6D" w14:textId="77777777" w:rsidR="00385522" w:rsidRDefault="00385522" w:rsidP="00250CAE">
      <w:pPr>
        <w:rPr>
          <w:lang w:val="sk-SK" w:eastAsia="en-US"/>
        </w:rPr>
      </w:pPr>
    </w:p>
    <w:p w14:paraId="2BA35F9A" w14:textId="77777777" w:rsidR="00385522" w:rsidRDefault="00385522" w:rsidP="00250CAE">
      <w:pPr>
        <w:rPr>
          <w:lang w:val="sk-SK" w:eastAsia="en-US"/>
        </w:rPr>
      </w:pPr>
    </w:p>
    <w:p w14:paraId="359769F8" w14:textId="77777777" w:rsidR="00385522" w:rsidRDefault="00385522" w:rsidP="00250CAE">
      <w:pPr>
        <w:rPr>
          <w:lang w:val="sk-SK" w:eastAsia="en-US"/>
        </w:rPr>
      </w:pPr>
    </w:p>
    <w:p w14:paraId="0CC90C77" w14:textId="77777777" w:rsidR="00385522" w:rsidRDefault="00385522" w:rsidP="00250CAE">
      <w:pPr>
        <w:rPr>
          <w:lang w:val="sk-SK" w:eastAsia="en-US"/>
        </w:rPr>
      </w:pPr>
    </w:p>
    <w:p w14:paraId="17EFDBA5" w14:textId="77777777" w:rsidR="00385522" w:rsidRDefault="00385522" w:rsidP="00250CAE">
      <w:pPr>
        <w:rPr>
          <w:lang w:val="sk-SK" w:eastAsia="en-US"/>
        </w:rPr>
      </w:pPr>
    </w:p>
    <w:p w14:paraId="67C9F512" w14:textId="77777777" w:rsidR="00385522" w:rsidRDefault="00385522" w:rsidP="00250CAE">
      <w:pPr>
        <w:rPr>
          <w:lang w:val="sk-SK" w:eastAsia="en-US"/>
        </w:rPr>
      </w:pPr>
    </w:p>
    <w:p w14:paraId="49CBB337" w14:textId="77777777" w:rsidR="00385522" w:rsidRDefault="00385522" w:rsidP="00250CAE">
      <w:pPr>
        <w:rPr>
          <w:lang w:val="sk-SK" w:eastAsia="en-US"/>
        </w:rPr>
      </w:pPr>
    </w:p>
    <w:p w14:paraId="26A7329A" w14:textId="77777777" w:rsidR="00385522" w:rsidRDefault="00385522" w:rsidP="00250CAE">
      <w:pPr>
        <w:rPr>
          <w:lang w:val="sk-SK" w:eastAsia="en-US"/>
        </w:rPr>
      </w:pPr>
    </w:p>
    <w:p w14:paraId="774D0DD1" w14:textId="77777777" w:rsidR="00385522" w:rsidRDefault="00385522" w:rsidP="00250CAE">
      <w:pPr>
        <w:rPr>
          <w:lang w:val="sk-SK" w:eastAsia="en-US"/>
        </w:rPr>
      </w:pPr>
    </w:p>
    <w:p w14:paraId="6217FCE4" w14:textId="77777777" w:rsidR="00385522" w:rsidRDefault="00385522" w:rsidP="00250CAE">
      <w:pPr>
        <w:rPr>
          <w:lang w:val="sk-SK" w:eastAsia="en-US"/>
        </w:rPr>
      </w:pPr>
    </w:p>
    <w:sectPr w:rsidR="00385522" w:rsidSect="00E536A7">
      <w:headerReference w:type="default" r:id="rId13"/>
      <w:footerReference w:type="default" r:id="rId14"/>
      <w:pgSz w:w="11906" w:h="16838"/>
      <w:pgMar w:top="1417" w:right="1417" w:bottom="1417"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9946" w14:textId="77777777" w:rsidR="00E536A7" w:rsidRDefault="00E536A7">
      <w:r>
        <w:separator/>
      </w:r>
    </w:p>
  </w:endnote>
  <w:endnote w:type="continuationSeparator" w:id="0">
    <w:p w14:paraId="5E8B4E70" w14:textId="77777777" w:rsidR="00E536A7" w:rsidRDefault="00E5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
      <w:gridCol w:w="3050"/>
      <w:gridCol w:w="2976"/>
      <w:gridCol w:w="1964"/>
      <w:gridCol w:w="1614"/>
      <w:gridCol w:w="76"/>
    </w:tblGrid>
    <w:tr w:rsidR="00625CC1" w:rsidRPr="001518AB" w14:paraId="112523F8" w14:textId="77777777" w:rsidTr="00E51173">
      <w:trPr>
        <w:gridBefore w:val="1"/>
        <w:gridAfter w:val="1"/>
        <w:wBefore w:w="40" w:type="dxa"/>
        <w:wAfter w:w="76" w:type="dxa"/>
      </w:trPr>
      <w:tc>
        <w:tcPr>
          <w:tcW w:w="3050" w:type="dxa"/>
          <w:shd w:val="clear" w:color="auto" w:fill="auto"/>
        </w:tcPr>
        <w:p w14:paraId="31D33A52" w14:textId="372C2C66" w:rsidR="00625CC1" w:rsidRPr="001518AB" w:rsidRDefault="00625CC1" w:rsidP="00E74082">
          <w:pPr>
            <w:rPr>
              <w:rFonts w:cs="Arial"/>
              <w:lang w:val="sk-SK"/>
            </w:rPr>
          </w:pPr>
          <w:r w:rsidRPr="001518AB">
            <w:rPr>
              <w:rFonts w:cs="Arial"/>
              <w:lang w:val="sk-SK"/>
            </w:rPr>
            <w:t>Označenie</w:t>
          </w:r>
          <w:r>
            <w:rPr>
              <w:rFonts w:cs="Arial"/>
              <w:lang w:val="sk-SK"/>
            </w:rPr>
            <w:t>: S_202</w:t>
          </w:r>
          <w:r w:rsidR="00220703">
            <w:rPr>
              <w:rFonts w:cs="Arial"/>
              <w:lang w:val="sk-SK"/>
            </w:rPr>
            <w:t>4</w:t>
          </w:r>
          <w:r>
            <w:rPr>
              <w:rFonts w:cs="Arial"/>
              <w:lang w:val="sk-SK"/>
            </w:rPr>
            <w:t>/0</w:t>
          </w:r>
          <w:r w:rsidR="00220703">
            <w:rPr>
              <w:rFonts w:cs="Arial"/>
              <w:lang w:val="sk-SK"/>
            </w:rPr>
            <w:t>2</w:t>
          </w:r>
        </w:p>
      </w:tc>
      <w:tc>
        <w:tcPr>
          <w:tcW w:w="2976" w:type="dxa"/>
          <w:shd w:val="clear" w:color="auto" w:fill="auto"/>
        </w:tcPr>
        <w:p w14:paraId="0F712B5E" w14:textId="0C922F81" w:rsidR="00625CC1" w:rsidRPr="001518AB" w:rsidRDefault="00625CC1" w:rsidP="00E74082">
          <w:pPr>
            <w:rPr>
              <w:rFonts w:cs="Arial"/>
              <w:lang w:val="sk-SK"/>
            </w:rPr>
          </w:pPr>
          <w:r w:rsidRPr="001518AB">
            <w:rPr>
              <w:rFonts w:cs="Arial"/>
              <w:lang w:val="sk-SK"/>
            </w:rPr>
            <w:t xml:space="preserve">Dátum vydania: </w:t>
          </w:r>
          <w:r w:rsidR="0096446C">
            <w:rPr>
              <w:rFonts w:cs="Arial"/>
              <w:lang w:val="sk-SK"/>
            </w:rPr>
            <w:t>2</w:t>
          </w:r>
          <w:r w:rsidR="00220703">
            <w:rPr>
              <w:rFonts w:cs="Arial"/>
              <w:lang w:val="sk-SK"/>
            </w:rPr>
            <w:t>9</w:t>
          </w:r>
          <w:r w:rsidR="0096446C">
            <w:rPr>
              <w:rFonts w:cs="Arial"/>
              <w:lang w:val="sk-SK"/>
            </w:rPr>
            <w:t>. 0</w:t>
          </w:r>
          <w:r w:rsidR="00220703">
            <w:rPr>
              <w:rFonts w:cs="Arial"/>
              <w:lang w:val="sk-SK"/>
            </w:rPr>
            <w:t>2</w:t>
          </w:r>
          <w:r w:rsidR="0096446C">
            <w:rPr>
              <w:rFonts w:cs="Arial"/>
              <w:lang w:val="sk-SK"/>
            </w:rPr>
            <w:t>. 202</w:t>
          </w:r>
          <w:r w:rsidR="00220703">
            <w:rPr>
              <w:rFonts w:cs="Arial"/>
              <w:lang w:val="sk-SK"/>
            </w:rPr>
            <w:t>4</w:t>
          </w:r>
        </w:p>
      </w:tc>
      <w:tc>
        <w:tcPr>
          <w:tcW w:w="1964" w:type="dxa"/>
          <w:shd w:val="clear" w:color="auto" w:fill="auto"/>
        </w:tcPr>
        <w:p w14:paraId="039964E2" w14:textId="77777777" w:rsidR="00625CC1" w:rsidRPr="001518AB" w:rsidRDefault="00625CC1" w:rsidP="00E51173">
          <w:pPr>
            <w:rPr>
              <w:rFonts w:cs="Arial"/>
              <w:lang w:val="sk-SK"/>
            </w:rPr>
          </w:pPr>
          <w:r w:rsidRPr="001518AB">
            <w:rPr>
              <w:rFonts w:cs="Arial"/>
              <w:lang w:val="sk-SK"/>
            </w:rPr>
            <w:t>Číslo vydania: 1</w:t>
          </w:r>
        </w:p>
      </w:tc>
      <w:tc>
        <w:tcPr>
          <w:tcW w:w="1614" w:type="dxa"/>
          <w:shd w:val="clear" w:color="auto" w:fill="auto"/>
        </w:tcPr>
        <w:p w14:paraId="2EBFDA44" w14:textId="2558D0FA" w:rsidR="00625CC1" w:rsidRPr="001518AB" w:rsidRDefault="00625CC1" w:rsidP="00E51173">
          <w:pPr>
            <w:rPr>
              <w:rFonts w:cs="Arial"/>
              <w:lang w:val="sk-SK"/>
            </w:rPr>
          </w:pPr>
          <w:r w:rsidRPr="001518AB">
            <w:rPr>
              <w:rFonts w:cs="Arial"/>
              <w:lang w:val="sk-SK"/>
            </w:rPr>
            <w:t xml:space="preserve">Strana </w:t>
          </w:r>
          <w:r w:rsidRPr="001518AB">
            <w:rPr>
              <w:rStyle w:val="slostrany"/>
              <w:rFonts w:cs="Arial"/>
              <w:lang w:val="sk-SK"/>
            </w:rPr>
            <w:fldChar w:fldCharType="begin"/>
          </w:r>
          <w:r w:rsidRPr="001518AB">
            <w:rPr>
              <w:rStyle w:val="slostrany"/>
              <w:rFonts w:cs="Arial"/>
              <w:lang w:val="sk-SK"/>
            </w:rPr>
            <w:instrText xml:space="preserve"> PAGE </w:instrText>
          </w:r>
          <w:r w:rsidRPr="001518AB">
            <w:rPr>
              <w:rStyle w:val="slostrany"/>
              <w:rFonts w:cs="Arial"/>
              <w:lang w:val="sk-SK"/>
            </w:rPr>
            <w:fldChar w:fldCharType="separate"/>
          </w:r>
          <w:r>
            <w:rPr>
              <w:rStyle w:val="slostrany"/>
              <w:rFonts w:cs="Arial"/>
              <w:noProof/>
              <w:lang w:val="sk-SK"/>
            </w:rPr>
            <w:t>13</w:t>
          </w:r>
          <w:r w:rsidRPr="001518AB">
            <w:rPr>
              <w:rStyle w:val="slostrany"/>
              <w:rFonts w:cs="Arial"/>
              <w:lang w:val="sk-SK"/>
            </w:rPr>
            <w:fldChar w:fldCharType="end"/>
          </w:r>
          <w:r w:rsidRPr="001518AB">
            <w:rPr>
              <w:rStyle w:val="slostrany"/>
              <w:rFonts w:cs="Arial"/>
              <w:lang w:val="sk-SK"/>
            </w:rPr>
            <w:t xml:space="preserve"> z </w:t>
          </w:r>
          <w:r w:rsidR="00CC3C77">
            <w:rPr>
              <w:rStyle w:val="slostrany"/>
              <w:rFonts w:cs="Arial"/>
              <w:lang w:val="sk-SK"/>
            </w:rPr>
            <w:t>1</w:t>
          </w:r>
          <w:r w:rsidR="00090FDC">
            <w:rPr>
              <w:rStyle w:val="slostrany"/>
              <w:rFonts w:cs="Arial"/>
              <w:lang w:val="sk-SK"/>
            </w:rPr>
            <w:t>2</w:t>
          </w:r>
        </w:p>
      </w:tc>
    </w:tr>
    <w:tr w:rsidR="00625CC1" w:rsidRPr="001518AB" w14:paraId="624108DF" w14:textId="77777777" w:rsidTr="00E51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cantSplit/>
        <w:trHeight w:val="64"/>
      </w:trPr>
      <w:tc>
        <w:tcPr>
          <w:tcW w:w="9720" w:type="dxa"/>
          <w:gridSpan w:val="6"/>
          <w:tcMar>
            <w:top w:w="0" w:type="dxa"/>
            <w:left w:w="70" w:type="dxa"/>
            <w:bottom w:w="0" w:type="dxa"/>
            <w:right w:w="70" w:type="dxa"/>
          </w:tcMar>
        </w:tcPr>
        <w:p w14:paraId="58E19C96" w14:textId="77777777" w:rsidR="00625CC1" w:rsidRPr="001518AB" w:rsidRDefault="00625CC1" w:rsidP="00E51173">
          <w:pPr>
            <w:pStyle w:val="Pta"/>
            <w:rPr>
              <w:rFonts w:cs="Arial"/>
              <w:sz w:val="12"/>
              <w:lang w:val="sk-SK"/>
            </w:rPr>
          </w:pPr>
          <w:r w:rsidRPr="001518AB">
            <w:rPr>
              <w:rFonts w:cs="Arial"/>
              <w:sz w:val="12"/>
              <w:lang w:val="sk-SK"/>
            </w:rPr>
            <w:t xml:space="preserve">Tento dokument  je duševným vlastníctvom </w:t>
          </w:r>
          <w:r>
            <w:rPr>
              <w:rFonts w:cs="Arial"/>
              <w:sz w:val="12"/>
              <w:lang w:val="sk-SK"/>
            </w:rPr>
            <w:t>Mestských služieb mesta Trnava</w:t>
          </w:r>
          <w:r w:rsidRPr="001518AB">
            <w:rPr>
              <w:rFonts w:cs="Arial"/>
              <w:sz w:val="12"/>
              <w:lang w:val="sk-SK"/>
            </w:rPr>
            <w:t xml:space="preserve">. Každé postúpenie dokumentu alebo jeho časti tretím osobám bez povolenia predstavuje porušenie </w:t>
          </w:r>
          <w:r>
            <w:rPr>
              <w:rFonts w:cs="Arial"/>
              <w:sz w:val="12"/>
              <w:lang w:val="sk-SK"/>
            </w:rPr>
            <w:t>firemného tajomstva a je postihované ako porušenie pracovnej disciplíny.</w:t>
          </w:r>
        </w:p>
      </w:tc>
    </w:tr>
    <w:tr w:rsidR="00625CC1" w:rsidRPr="001518AB" w14:paraId="7BE2B825" w14:textId="77777777" w:rsidTr="00E51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87"/>
      </w:trPr>
      <w:tc>
        <w:tcPr>
          <w:tcW w:w="9720" w:type="dxa"/>
          <w:gridSpan w:val="6"/>
          <w:tcMar>
            <w:top w:w="0" w:type="dxa"/>
            <w:left w:w="70" w:type="dxa"/>
            <w:bottom w:w="0" w:type="dxa"/>
            <w:right w:w="70" w:type="dxa"/>
          </w:tcMar>
        </w:tcPr>
        <w:p w14:paraId="73FE3FCE" w14:textId="0ECC4C8D" w:rsidR="00625CC1" w:rsidRPr="001518AB" w:rsidRDefault="00625CC1" w:rsidP="00E51173">
          <w:pPr>
            <w:pStyle w:val="Pta"/>
            <w:rPr>
              <w:rFonts w:cs="Arial"/>
              <w:sz w:val="12"/>
              <w:lang w:val="sk-SK"/>
            </w:rPr>
          </w:pPr>
          <w:r>
            <w:rPr>
              <w:rFonts w:cs="Arial"/>
              <w:sz w:val="12"/>
              <w:lang w:val="sk-SK"/>
            </w:rPr>
            <w:t xml:space="preserve">                                                                                                                                                                </w:t>
          </w:r>
          <w:r w:rsidRPr="001518AB">
            <w:rPr>
              <w:rFonts w:cs="Arial"/>
              <w:sz w:val="12"/>
              <w:lang w:val="sk-SK"/>
            </w:rPr>
            <w:t xml:space="preserve">                                                                                              </w:t>
          </w:r>
          <w:r w:rsidRPr="001518AB">
            <w:rPr>
              <w:rFonts w:cs="Arial"/>
              <w:sz w:val="12"/>
              <w:lang w:val="sk-SK"/>
            </w:rPr>
            <w:fldChar w:fldCharType="begin"/>
          </w:r>
          <w:r w:rsidRPr="001518AB">
            <w:rPr>
              <w:rFonts w:cs="Arial"/>
              <w:sz w:val="12"/>
              <w:lang w:val="sk-SK"/>
            </w:rPr>
            <w:instrText xml:space="preserve"> TIME \@ "d.M.yyyy H:mm" </w:instrText>
          </w:r>
          <w:r w:rsidRPr="001518AB">
            <w:rPr>
              <w:rFonts w:cs="Arial"/>
              <w:sz w:val="12"/>
              <w:lang w:val="sk-SK"/>
            </w:rPr>
            <w:fldChar w:fldCharType="separate"/>
          </w:r>
          <w:r w:rsidR="00650E6B">
            <w:rPr>
              <w:rFonts w:cs="Arial"/>
              <w:noProof/>
              <w:sz w:val="12"/>
              <w:lang w:val="sk-SK"/>
            </w:rPr>
            <w:t>1.3.2024 10:31</w:t>
          </w:r>
          <w:r w:rsidRPr="001518AB">
            <w:rPr>
              <w:rFonts w:cs="Arial"/>
              <w:sz w:val="12"/>
              <w:lang w:val="sk-SK"/>
            </w:rPr>
            <w:fldChar w:fldCharType="end"/>
          </w:r>
        </w:p>
      </w:tc>
    </w:tr>
  </w:tbl>
  <w:p w14:paraId="43BF5C73" w14:textId="77777777" w:rsidR="00625CC1" w:rsidRPr="001518AB" w:rsidRDefault="00625CC1" w:rsidP="00A568AA">
    <w:pPr>
      <w:pStyle w:val="Pta"/>
      <w:rPr>
        <w:lang w:val="sk-SK"/>
      </w:rPr>
    </w:pPr>
  </w:p>
  <w:p w14:paraId="1F4A8F1B" w14:textId="77777777" w:rsidR="00625CC1" w:rsidRDefault="00625CC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38EA5" w14:textId="77777777" w:rsidR="00E536A7" w:rsidRDefault="00E536A7">
      <w:r>
        <w:separator/>
      </w:r>
    </w:p>
  </w:footnote>
  <w:footnote w:type="continuationSeparator" w:id="0">
    <w:p w14:paraId="34121929" w14:textId="77777777" w:rsidR="00E536A7" w:rsidRDefault="00E5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7295" w14:textId="77777777" w:rsidR="00625CC1" w:rsidRDefault="00625CC1" w:rsidP="00EC663B">
    <w:pPr>
      <w:pStyle w:val="Hlavika"/>
      <w:tabs>
        <w:tab w:val="right" w:pos="8931"/>
      </w:tabs>
      <w:ind w:left="3402" w:right="-914" w:hanging="4395"/>
    </w:pPr>
    <w:r>
      <w:t xml:space="preserve">            </w:t>
    </w:r>
  </w:p>
  <w:tbl>
    <w:tblPr>
      <w:tblW w:w="9360" w:type="dxa"/>
      <w:tblLayout w:type="fixed"/>
      <w:tblLook w:val="0600" w:firstRow="0" w:lastRow="0" w:firstColumn="0" w:lastColumn="0" w:noHBand="1" w:noVBand="1"/>
    </w:tblPr>
    <w:tblGrid>
      <w:gridCol w:w="6585"/>
      <w:gridCol w:w="2775"/>
    </w:tblGrid>
    <w:tr w:rsidR="00625CC1" w14:paraId="028702C4" w14:textId="77777777" w:rsidTr="00D324A1">
      <w:tc>
        <w:tcPr>
          <w:tcW w:w="6585" w:type="dxa"/>
          <w:shd w:val="clear" w:color="auto" w:fill="auto"/>
          <w:tcMar>
            <w:top w:w="0" w:type="dxa"/>
            <w:left w:w="0" w:type="dxa"/>
            <w:bottom w:w="0" w:type="dxa"/>
            <w:right w:w="0" w:type="dxa"/>
          </w:tcMar>
        </w:tcPr>
        <w:p w14:paraId="61A98010" w14:textId="77777777" w:rsidR="00625CC1" w:rsidRDefault="00625CC1" w:rsidP="00D324A1">
          <w:pPr>
            <w:widowControl w:val="0"/>
            <w:pBdr>
              <w:top w:val="nil"/>
              <w:left w:val="nil"/>
              <w:bottom w:val="nil"/>
              <w:right w:val="nil"/>
              <w:between w:val="nil"/>
            </w:pBdr>
            <w:rPr>
              <w:color w:val="1C4587"/>
              <w:sz w:val="18"/>
              <w:szCs w:val="18"/>
            </w:rPr>
          </w:pPr>
          <w:r>
            <w:rPr>
              <w:noProof/>
              <w:color w:val="1C4587"/>
              <w:sz w:val="18"/>
              <w:szCs w:val="18"/>
            </w:rPr>
            <w:drawing>
              <wp:inline distT="114300" distB="114300" distL="114300" distR="114300" wp14:anchorId="36C7982F" wp14:editId="2226211D">
                <wp:extent cx="1686817" cy="472739"/>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86817" cy="472739"/>
                        </a:xfrm>
                        <a:prstGeom prst="rect">
                          <a:avLst/>
                        </a:prstGeom>
                        <a:ln/>
                      </pic:spPr>
                    </pic:pic>
                  </a:graphicData>
                </a:graphic>
              </wp:inline>
            </w:drawing>
          </w:r>
        </w:p>
      </w:tc>
      <w:tc>
        <w:tcPr>
          <w:tcW w:w="2775" w:type="dxa"/>
          <w:shd w:val="clear" w:color="auto" w:fill="auto"/>
          <w:tcMar>
            <w:top w:w="0" w:type="dxa"/>
            <w:left w:w="0" w:type="dxa"/>
            <w:bottom w:w="0" w:type="dxa"/>
            <w:right w:w="0" w:type="dxa"/>
          </w:tcMar>
        </w:tcPr>
        <w:p w14:paraId="3EA2E005" w14:textId="77777777" w:rsidR="00625CC1" w:rsidRDefault="00625CC1" w:rsidP="00D324A1">
          <w:pPr>
            <w:widowControl w:val="0"/>
            <w:pBdr>
              <w:top w:val="nil"/>
              <w:left w:val="nil"/>
              <w:bottom w:val="nil"/>
              <w:right w:val="nil"/>
              <w:between w:val="nil"/>
            </w:pBdr>
            <w:spacing w:line="288" w:lineRule="auto"/>
            <w:rPr>
              <w:rFonts w:ascii="Verdana" w:eastAsia="Verdana" w:hAnsi="Verdana" w:cs="Verdana"/>
              <w:color w:val="172983"/>
              <w:sz w:val="18"/>
              <w:szCs w:val="18"/>
              <w:highlight w:val="white"/>
            </w:rPr>
          </w:pPr>
          <w:r>
            <w:rPr>
              <w:rFonts w:ascii="Verdana" w:eastAsia="Verdana" w:hAnsi="Verdana" w:cs="Verdana"/>
              <w:color w:val="172983"/>
              <w:sz w:val="18"/>
              <w:szCs w:val="18"/>
              <w:highlight w:val="white"/>
            </w:rPr>
            <w:t>Mestské služby mesta Trnava</w:t>
          </w:r>
        </w:p>
        <w:p w14:paraId="0979037A" w14:textId="77777777" w:rsidR="00625CC1" w:rsidRDefault="00625CC1" w:rsidP="00D324A1">
          <w:pPr>
            <w:widowControl w:val="0"/>
            <w:pBdr>
              <w:top w:val="nil"/>
              <w:left w:val="nil"/>
              <w:bottom w:val="nil"/>
              <w:right w:val="nil"/>
              <w:between w:val="nil"/>
            </w:pBdr>
            <w:spacing w:line="288" w:lineRule="auto"/>
            <w:ind w:right="-510"/>
            <w:rPr>
              <w:rFonts w:ascii="Verdana" w:eastAsia="Verdana" w:hAnsi="Verdana" w:cs="Verdana"/>
              <w:color w:val="172983"/>
              <w:sz w:val="18"/>
              <w:szCs w:val="18"/>
              <w:highlight w:val="white"/>
            </w:rPr>
          </w:pPr>
          <w:r>
            <w:rPr>
              <w:rFonts w:ascii="Verdana" w:eastAsia="Verdana" w:hAnsi="Verdana" w:cs="Verdana"/>
              <w:color w:val="172983"/>
              <w:sz w:val="18"/>
              <w:szCs w:val="18"/>
              <w:highlight w:val="white"/>
            </w:rPr>
            <w:t>Priemyselná 5, 917 01 Trnava</w:t>
          </w:r>
        </w:p>
      </w:tc>
    </w:tr>
  </w:tbl>
  <w:p w14:paraId="1081C976" w14:textId="77777777" w:rsidR="00625CC1" w:rsidRDefault="00625CC1" w:rsidP="00D324A1">
    <w:pPr>
      <w:rPr>
        <w:color w:val="1C4587"/>
        <w:sz w:val="18"/>
        <w:szCs w:val="18"/>
      </w:rPr>
    </w:pPr>
  </w:p>
  <w:p w14:paraId="5E1A6672" w14:textId="77777777" w:rsidR="00625CC1" w:rsidRDefault="00625CC1" w:rsidP="00EC663B">
    <w:pPr>
      <w:pStyle w:val="Hlavika"/>
      <w:tabs>
        <w:tab w:val="right" w:pos="8931"/>
      </w:tabs>
      <w:ind w:left="3402" w:right="-914" w:hanging="4395"/>
    </w:pPr>
    <w:r>
      <w:tab/>
    </w:r>
    <w:r>
      <w:tab/>
    </w:r>
    <w:r>
      <w:tab/>
      <w:t xml:space="preserve">    </w:t>
    </w:r>
  </w:p>
  <w:p w14:paraId="35D90532" w14:textId="77777777" w:rsidR="00625CC1" w:rsidRDefault="00625CC1" w:rsidP="00A568AA">
    <w:pPr>
      <w:pStyle w:val="Hlavika"/>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4AE6074"/>
    <w:name w:val="WW8Num2"/>
    <w:lvl w:ilvl="0">
      <w:start w:val="1"/>
      <w:numFmt w:val="lowerLetter"/>
      <w:lvlText w:val="%1)"/>
      <w:lvlJc w:val="left"/>
      <w:pPr>
        <w:tabs>
          <w:tab w:val="num" w:pos="1410"/>
        </w:tabs>
        <w:ind w:left="1410" w:hanging="705"/>
      </w:pPr>
      <w:rPr>
        <w:rFonts w:ascii="Arial" w:hAnsi="Arial" w:cs="Arial" w:hint="default"/>
      </w:rPr>
    </w:lvl>
  </w:abstractNum>
  <w:abstractNum w:abstractNumId="1" w15:restartNumberingAfterBreak="0">
    <w:nsid w:val="00000004"/>
    <w:multiLevelType w:val="singleLevel"/>
    <w:tmpl w:val="4B624F44"/>
    <w:name w:val="WW8Num4"/>
    <w:lvl w:ilvl="0">
      <w:start w:val="1"/>
      <w:numFmt w:val="decimal"/>
      <w:lvlText w:val="%1."/>
      <w:lvlJc w:val="left"/>
      <w:pPr>
        <w:tabs>
          <w:tab w:val="num" w:pos="705"/>
        </w:tabs>
        <w:ind w:left="705" w:hanging="705"/>
      </w:pPr>
      <w:rPr>
        <w:rFonts w:ascii="Arial" w:hAnsi="Arial" w:cs="Arial" w:hint="default"/>
      </w:rPr>
    </w:lvl>
  </w:abstractNum>
  <w:abstractNum w:abstractNumId="2" w15:restartNumberingAfterBreak="0">
    <w:nsid w:val="00000005"/>
    <w:multiLevelType w:val="singleLevel"/>
    <w:tmpl w:val="00000005"/>
    <w:name w:val="WW8Num5"/>
    <w:lvl w:ilvl="0">
      <w:start w:val="1"/>
      <w:numFmt w:val="bullet"/>
      <w:lvlText w:val="-"/>
      <w:lvlJc w:val="left"/>
      <w:pPr>
        <w:tabs>
          <w:tab w:val="num" w:pos="705"/>
        </w:tabs>
        <w:ind w:left="705" w:hanging="705"/>
      </w:pPr>
      <w:rPr>
        <w:rFonts w:ascii="Times New Roman" w:hAnsi="Times New Roman" w:cs="Times New Roman"/>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1410"/>
        </w:tabs>
        <w:ind w:left="1410" w:hanging="705"/>
      </w:pPr>
      <w:rPr>
        <w:rFonts w:ascii="Wingdings" w:eastAsia="Times New Roman" w:hAnsi="Wingdings" w:cs="Wingdings"/>
        <w:sz w:val="24"/>
        <w:szCs w:val="20"/>
        <w:lang w:val="sk-SK" w:eastAsia="ar-SA" w:bidi="ar-SA"/>
      </w:rPr>
    </w:lvl>
  </w:abstractNum>
  <w:abstractNum w:abstractNumId="4"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Wingdings" w:hAnsi="Wingdings" w:cs="Times New Roman"/>
        <w:lang w:val="sk-SK"/>
      </w:rPr>
    </w:lvl>
  </w:abstractNum>
  <w:abstractNum w:abstractNumId="5" w15:restartNumberingAfterBreak="0">
    <w:nsid w:val="00000008"/>
    <w:multiLevelType w:val="singleLevel"/>
    <w:tmpl w:val="00000008"/>
    <w:name w:val="WW8Num8"/>
    <w:lvl w:ilvl="0">
      <w:start w:val="1"/>
      <w:numFmt w:val="decimal"/>
      <w:lvlText w:val="%1."/>
      <w:lvlJc w:val="left"/>
      <w:pPr>
        <w:tabs>
          <w:tab w:val="num" w:pos="705"/>
        </w:tabs>
        <w:ind w:left="705" w:hanging="705"/>
      </w:pPr>
    </w:lvl>
  </w:abstractNum>
  <w:abstractNum w:abstractNumId="6" w15:restartNumberingAfterBreak="0">
    <w:nsid w:val="00000009"/>
    <w:multiLevelType w:val="singleLevel"/>
    <w:tmpl w:val="F6F82DC8"/>
    <w:name w:val="WW8Num10"/>
    <w:lvl w:ilvl="0">
      <w:start w:val="1"/>
      <w:numFmt w:val="decimal"/>
      <w:lvlText w:val="%1."/>
      <w:lvlJc w:val="left"/>
      <w:pPr>
        <w:tabs>
          <w:tab w:val="num" w:pos="705"/>
        </w:tabs>
        <w:ind w:left="705" w:hanging="705"/>
      </w:pPr>
      <w:rPr>
        <w:rFonts w:ascii="Arial" w:hAnsi="Arial" w:cs="Arial" w:hint="default"/>
      </w:rPr>
    </w:lvl>
  </w:abstractNum>
  <w:abstractNum w:abstractNumId="7" w15:restartNumberingAfterBreak="0">
    <w:nsid w:val="0000000A"/>
    <w:multiLevelType w:val="singleLevel"/>
    <w:tmpl w:val="0000000A"/>
    <w:name w:val="WW8Num11"/>
    <w:lvl w:ilvl="0">
      <w:start w:val="1"/>
      <w:numFmt w:val="decimal"/>
      <w:lvlText w:val="%1."/>
      <w:lvlJc w:val="left"/>
      <w:pPr>
        <w:tabs>
          <w:tab w:val="num" w:pos="705"/>
        </w:tabs>
        <w:ind w:left="705" w:hanging="705"/>
      </w:pPr>
      <w:rPr>
        <w:rFonts w:ascii="Wingdings" w:hAnsi="Wingdings" w:cs="Wingdings"/>
      </w:rPr>
    </w:lvl>
  </w:abstractNum>
  <w:abstractNum w:abstractNumId="8" w15:restartNumberingAfterBreak="0">
    <w:nsid w:val="0000000B"/>
    <w:multiLevelType w:val="singleLevel"/>
    <w:tmpl w:val="0000000B"/>
    <w:name w:val="WW8Num12"/>
    <w:lvl w:ilvl="0">
      <w:start w:val="1"/>
      <w:numFmt w:val="lowerLetter"/>
      <w:lvlText w:val="%1)"/>
      <w:lvlJc w:val="left"/>
      <w:pPr>
        <w:tabs>
          <w:tab w:val="num" w:pos="1065"/>
        </w:tabs>
        <w:ind w:left="1065" w:hanging="360"/>
      </w:pPr>
    </w:lvl>
  </w:abstractNum>
  <w:abstractNum w:abstractNumId="9" w15:restartNumberingAfterBreak="0">
    <w:nsid w:val="05681E2F"/>
    <w:multiLevelType w:val="hybridMultilevel"/>
    <w:tmpl w:val="9FCA7FA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5A39C8"/>
    <w:multiLevelType w:val="hybridMultilevel"/>
    <w:tmpl w:val="702233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B605CF"/>
    <w:multiLevelType w:val="hybridMultilevel"/>
    <w:tmpl w:val="B8FE7AF8"/>
    <w:lvl w:ilvl="0" w:tplc="CC1029F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7BA265C"/>
    <w:multiLevelType w:val="hybridMultilevel"/>
    <w:tmpl w:val="8C4A56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42040AF"/>
    <w:multiLevelType w:val="hybridMultilevel"/>
    <w:tmpl w:val="4A1A1C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086F54"/>
    <w:multiLevelType w:val="hybridMultilevel"/>
    <w:tmpl w:val="4B86D524"/>
    <w:lvl w:ilvl="0" w:tplc="84424312">
      <w:start w:val="1"/>
      <w:numFmt w:val="lowerLetter"/>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E53E86"/>
    <w:multiLevelType w:val="hybridMultilevel"/>
    <w:tmpl w:val="DB1C7B62"/>
    <w:lvl w:ilvl="0" w:tplc="6658DB4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0968D1"/>
    <w:multiLevelType w:val="hybridMultilevel"/>
    <w:tmpl w:val="9FCA7FA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F260D4"/>
    <w:multiLevelType w:val="hybridMultilevel"/>
    <w:tmpl w:val="EB2A5376"/>
    <w:lvl w:ilvl="0" w:tplc="36722850">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C4C0C5D"/>
    <w:multiLevelType w:val="hybridMultilevel"/>
    <w:tmpl w:val="FB14E3C0"/>
    <w:lvl w:ilvl="0" w:tplc="F864C77C">
      <w:start w:val="1"/>
      <w:numFmt w:val="lowerLetter"/>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DA262FA"/>
    <w:multiLevelType w:val="hybridMultilevel"/>
    <w:tmpl w:val="0882A57A"/>
    <w:lvl w:ilvl="0" w:tplc="B3EE52E2">
      <w:start w:val="1"/>
      <w:numFmt w:val="lowerLetter"/>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956A06"/>
    <w:multiLevelType w:val="hybridMultilevel"/>
    <w:tmpl w:val="9FCA7FAC"/>
    <w:lvl w:ilvl="0" w:tplc="4D8AF73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E777A5"/>
    <w:multiLevelType w:val="hybridMultilevel"/>
    <w:tmpl w:val="9FCA7FA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240E04"/>
    <w:multiLevelType w:val="hybridMultilevel"/>
    <w:tmpl w:val="FE2A2758"/>
    <w:lvl w:ilvl="0" w:tplc="E59072C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454E7BC7"/>
    <w:multiLevelType w:val="hybridMultilevel"/>
    <w:tmpl w:val="A7586A12"/>
    <w:lvl w:ilvl="0" w:tplc="C2E684C4">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6D06FDD"/>
    <w:multiLevelType w:val="hybridMultilevel"/>
    <w:tmpl w:val="4A1A1C04"/>
    <w:lvl w:ilvl="0" w:tplc="118A3E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9A7B3F"/>
    <w:multiLevelType w:val="hybridMultilevel"/>
    <w:tmpl w:val="C4406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DC2372"/>
    <w:multiLevelType w:val="hybridMultilevel"/>
    <w:tmpl w:val="FA0642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0BE52B1"/>
    <w:multiLevelType w:val="hybridMultilevel"/>
    <w:tmpl w:val="C4E64B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2AA181E"/>
    <w:multiLevelType w:val="hybridMultilevel"/>
    <w:tmpl w:val="B3D68C5E"/>
    <w:lvl w:ilvl="0" w:tplc="3408829E">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2C801EE"/>
    <w:multiLevelType w:val="hybridMultilevel"/>
    <w:tmpl w:val="52088C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6862381"/>
    <w:multiLevelType w:val="hybridMultilevel"/>
    <w:tmpl w:val="6A40AFA0"/>
    <w:lvl w:ilvl="0" w:tplc="6658DB4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9ED72D5"/>
    <w:multiLevelType w:val="hybridMultilevel"/>
    <w:tmpl w:val="46CECB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E37FB8"/>
    <w:multiLevelType w:val="hybridMultilevel"/>
    <w:tmpl w:val="30464C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D2D05A2"/>
    <w:multiLevelType w:val="hybridMultilevel"/>
    <w:tmpl w:val="8D8E17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7761C2"/>
    <w:multiLevelType w:val="hybridMultilevel"/>
    <w:tmpl w:val="C6F2B426"/>
    <w:lvl w:ilvl="0" w:tplc="C5C216C0">
      <w:start w:val="1"/>
      <w:numFmt w:val="lowerLetter"/>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F2C0423"/>
    <w:multiLevelType w:val="hybridMultilevel"/>
    <w:tmpl w:val="1354D014"/>
    <w:lvl w:ilvl="0" w:tplc="8A101F3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928664">
    <w:abstractNumId w:val="27"/>
  </w:num>
  <w:num w:numId="2" w16cid:durableId="285475584">
    <w:abstractNumId w:val="30"/>
  </w:num>
  <w:num w:numId="3" w16cid:durableId="1682506535">
    <w:abstractNumId w:val="10"/>
  </w:num>
  <w:num w:numId="4" w16cid:durableId="1842427453">
    <w:abstractNumId w:val="33"/>
  </w:num>
  <w:num w:numId="5" w16cid:durableId="583882245">
    <w:abstractNumId w:val="28"/>
  </w:num>
  <w:num w:numId="6" w16cid:durableId="1525904154">
    <w:abstractNumId w:val="11"/>
  </w:num>
  <w:num w:numId="7" w16cid:durableId="770244670">
    <w:abstractNumId w:val="12"/>
  </w:num>
  <w:num w:numId="8" w16cid:durableId="1089078329">
    <w:abstractNumId w:val="17"/>
  </w:num>
  <w:num w:numId="9" w16cid:durableId="599726599">
    <w:abstractNumId w:val="20"/>
  </w:num>
  <w:num w:numId="10" w16cid:durableId="429083938">
    <w:abstractNumId w:val="25"/>
  </w:num>
  <w:num w:numId="11" w16cid:durableId="1678842225">
    <w:abstractNumId w:val="35"/>
  </w:num>
  <w:num w:numId="12" w16cid:durableId="990135364">
    <w:abstractNumId w:val="9"/>
  </w:num>
  <w:num w:numId="13" w16cid:durableId="510418624">
    <w:abstractNumId w:val="18"/>
  </w:num>
  <w:num w:numId="14" w16cid:durableId="903560860">
    <w:abstractNumId w:val="21"/>
  </w:num>
  <w:num w:numId="15" w16cid:durableId="1383946493">
    <w:abstractNumId w:val="19"/>
  </w:num>
  <w:num w:numId="16" w16cid:durableId="2052027020">
    <w:abstractNumId w:val="16"/>
  </w:num>
  <w:num w:numId="17" w16cid:durableId="577439977">
    <w:abstractNumId w:val="34"/>
  </w:num>
  <w:num w:numId="18" w16cid:durableId="1479179837">
    <w:abstractNumId w:val="23"/>
  </w:num>
  <w:num w:numId="19" w16cid:durableId="704405887">
    <w:abstractNumId w:val="14"/>
  </w:num>
  <w:num w:numId="20" w16cid:durableId="1412317816">
    <w:abstractNumId w:val="22"/>
  </w:num>
  <w:num w:numId="21" w16cid:durableId="1723820331">
    <w:abstractNumId w:val="31"/>
  </w:num>
  <w:num w:numId="22" w16cid:durableId="149443844">
    <w:abstractNumId w:val="29"/>
  </w:num>
  <w:num w:numId="23" w16cid:durableId="647051269">
    <w:abstractNumId w:val="24"/>
  </w:num>
  <w:num w:numId="24" w16cid:durableId="1222595785">
    <w:abstractNumId w:val="32"/>
  </w:num>
  <w:num w:numId="25" w16cid:durableId="904989712">
    <w:abstractNumId w:val="13"/>
  </w:num>
  <w:num w:numId="26" w16cid:durableId="129515658">
    <w:abstractNumId w:val="15"/>
  </w:num>
  <w:num w:numId="27" w16cid:durableId="192927181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5C57"/>
    <w:rsid w:val="00007C5C"/>
    <w:rsid w:val="00013F6E"/>
    <w:rsid w:val="0001597F"/>
    <w:rsid w:val="00015C6F"/>
    <w:rsid w:val="0002526A"/>
    <w:rsid w:val="00027D22"/>
    <w:rsid w:val="00051503"/>
    <w:rsid w:val="0005215F"/>
    <w:rsid w:val="00071C8F"/>
    <w:rsid w:val="000733FE"/>
    <w:rsid w:val="000805FB"/>
    <w:rsid w:val="00086C1D"/>
    <w:rsid w:val="00090C7F"/>
    <w:rsid w:val="00090FDC"/>
    <w:rsid w:val="0009144E"/>
    <w:rsid w:val="000958B6"/>
    <w:rsid w:val="000A034C"/>
    <w:rsid w:val="000A163C"/>
    <w:rsid w:val="000A3FCA"/>
    <w:rsid w:val="000A74A1"/>
    <w:rsid w:val="000C0CB8"/>
    <w:rsid w:val="000C1BAB"/>
    <w:rsid w:val="000C4077"/>
    <w:rsid w:val="000C4370"/>
    <w:rsid w:val="000D4508"/>
    <w:rsid w:val="000D475E"/>
    <w:rsid w:val="000D6DBB"/>
    <w:rsid w:val="000F1ACF"/>
    <w:rsid w:val="001101CE"/>
    <w:rsid w:val="00115C50"/>
    <w:rsid w:val="00142433"/>
    <w:rsid w:val="001518AB"/>
    <w:rsid w:val="00152A49"/>
    <w:rsid w:val="00154C2E"/>
    <w:rsid w:val="00162E44"/>
    <w:rsid w:val="00163E34"/>
    <w:rsid w:val="00164F01"/>
    <w:rsid w:val="001817C0"/>
    <w:rsid w:val="00183F9D"/>
    <w:rsid w:val="00192839"/>
    <w:rsid w:val="00197116"/>
    <w:rsid w:val="001A0BD2"/>
    <w:rsid w:val="001A1A4F"/>
    <w:rsid w:val="001B1426"/>
    <w:rsid w:val="001B7292"/>
    <w:rsid w:val="001C19C1"/>
    <w:rsid w:val="001C5AAF"/>
    <w:rsid w:val="001D00F2"/>
    <w:rsid w:val="002076C0"/>
    <w:rsid w:val="00212A9B"/>
    <w:rsid w:val="00214C50"/>
    <w:rsid w:val="00220703"/>
    <w:rsid w:val="00220DBB"/>
    <w:rsid w:val="00223B3F"/>
    <w:rsid w:val="00223F5C"/>
    <w:rsid w:val="00224ECC"/>
    <w:rsid w:val="00235035"/>
    <w:rsid w:val="00237C2F"/>
    <w:rsid w:val="002421C1"/>
    <w:rsid w:val="0024334A"/>
    <w:rsid w:val="002437BD"/>
    <w:rsid w:val="002478AB"/>
    <w:rsid w:val="00250CAE"/>
    <w:rsid w:val="00252947"/>
    <w:rsid w:val="00252DB1"/>
    <w:rsid w:val="00261512"/>
    <w:rsid w:val="00262BEA"/>
    <w:rsid w:val="00275651"/>
    <w:rsid w:val="002770EA"/>
    <w:rsid w:val="0029219B"/>
    <w:rsid w:val="0029318D"/>
    <w:rsid w:val="002A7AB1"/>
    <w:rsid w:val="002A7C10"/>
    <w:rsid w:val="002B454B"/>
    <w:rsid w:val="002B4F2F"/>
    <w:rsid w:val="002C122B"/>
    <w:rsid w:val="002C5886"/>
    <w:rsid w:val="002C62EF"/>
    <w:rsid w:val="002C67C8"/>
    <w:rsid w:val="002C7B35"/>
    <w:rsid w:val="002C7DF8"/>
    <w:rsid w:val="002E1452"/>
    <w:rsid w:val="002E47F0"/>
    <w:rsid w:val="002E6452"/>
    <w:rsid w:val="00304738"/>
    <w:rsid w:val="00310056"/>
    <w:rsid w:val="003105B1"/>
    <w:rsid w:val="003115C9"/>
    <w:rsid w:val="00324F58"/>
    <w:rsid w:val="003311E5"/>
    <w:rsid w:val="00333271"/>
    <w:rsid w:val="00337324"/>
    <w:rsid w:val="003522CF"/>
    <w:rsid w:val="00353190"/>
    <w:rsid w:val="0036661C"/>
    <w:rsid w:val="003732B3"/>
    <w:rsid w:val="00374BDA"/>
    <w:rsid w:val="00377EBE"/>
    <w:rsid w:val="00385522"/>
    <w:rsid w:val="0039040A"/>
    <w:rsid w:val="003C0D01"/>
    <w:rsid w:val="003C2A76"/>
    <w:rsid w:val="003C5202"/>
    <w:rsid w:val="003D0915"/>
    <w:rsid w:val="003E062F"/>
    <w:rsid w:val="003E7C75"/>
    <w:rsid w:val="003F5E0D"/>
    <w:rsid w:val="003F75C2"/>
    <w:rsid w:val="0040034F"/>
    <w:rsid w:val="0041280F"/>
    <w:rsid w:val="0041482D"/>
    <w:rsid w:val="00430144"/>
    <w:rsid w:val="00442B7A"/>
    <w:rsid w:val="00443227"/>
    <w:rsid w:val="0045360F"/>
    <w:rsid w:val="00453BDC"/>
    <w:rsid w:val="00455163"/>
    <w:rsid w:val="00463CA4"/>
    <w:rsid w:val="004707CB"/>
    <w:rsid w:val="00471F2C"/>
    <w:rsid w:val="00484F08"/>
    <w:rsid w:val="004917FA"/>
    <w:rsid w:val="0049404B"/>
    <w:rsid w:val="004A4100"/>
    <w:rsid w:val="004A79B5"/>
    <w:rsid w:val="004B42FA"/>
    <w:rsid w:val="004B7640"/>
    <w:rsid w:val="004C1604"/>
    <w:rsid w:val="004E36CC"/>
    <w:rsid w:val="004E38F5"/>
    <w:rsid w:val="004F16EA"/>
    <w:rsid w:val="00503382"/>
    <w:rsid w:val="00515A60"/>
    <w:rsid w:val="005161DF"/>
    <w:rsid w:val="00521E69"/>
    <w:rsid w:val="00527B1E"/>
    <w:rsid w:val="00536E39"/>
    <w:rsid w:val="00537EDC"/>
    <w:rsid w:val="005415AE"/>
    <w:rsid w:val="00543D4E"/>
    <w:rsid w:val="005461C2"/>
    <w:rsid w:val="0055260C"/>
    <w:rsid w:val="00564A85"/>
    <w:rsid w:val="0058050E"/>
    <w:rsid w:val="00585D8C"/>
    <w:rsid w:val="005A0D2C"/>
    <w:rsid w:val="005A224C"/>
    <w:rsid w:val="005B4042"/>
    <w:rsid w:val="005B5459"/>
    <w:rsid w:val="005C164E"/>
    <w:rsid w:val="005C4B2C"/>
    <w:rsid w:val="005C50A9"/>
    <w:rsid w:val="005D248C"/>
    <w:rsid w:val="005D58CB"/>
    <w:rsid w:val="005E2883"/>
    <w:rsid w:val="005F3F90"/>
    <w:rsid w:val="00605461"/>
    <w:rsid w:val="006058A2"/>
    <w:rsid w:val="006072F8"/>
    <w:rsid w:val="00613683"/>
    <w:rsid w:val="00623E7E"/>
    <w:rsid w:val="00625CC1"/>
    <w:rsid w:val="0063049A"/>
    <w:rsid w:val="0063114E"/>
    <w:rsid w:val="00650E6B"/>
    <w:rsid w:val="00665C21"/>
    <w:rsid w:val="00672837"/>
    <w:rsid w:val="00673EC8"/>
    <w:rsid w:val="0068138E"/>
    <w:rsid w:val="0068334E"/>
    <w:rsid w:val="00686972"/>
    <w:rsid w:val="00695FDC"/>
    <w:rsid w:val="006A2E97"/>
    <w:rsid w:val="006A6FDA"/>
    <w:rsid w:val="006D08D4"/>
    <w:rsid w:val="006D6CB0"/>
    <w:rsid w:val="006E19EC"/>
    <w:rsid w:val="006E2541"/>
    <w:rsid w:val="006E2FEE"/>
    <w:rsid w:val="006E5718"/>
    <w:rsid w:val="006F00CB"/>
    <w:rsid w:val="006F4F78"/>
    <w:rsid w:val="006F5785"/>
    <w:rsid w:val="006F7468"/>
    <w:rsid w:val="006F7C3B"/>
    <w:rsid w:val="00702868"/>
    <w:rsid w:val="007032D5"/>
    <w:rsid w:val="00707FE7"/>
    <w:rsid w:val="00714782"/>
    <w:rsid w:val="007152E9"/>
    <w:rsid w:val="00723D48"/>
    <w:rsid w:val="007247C4"/>
    <w:rsid w:val="00730B3E"/>
    <w:rsid w:val="007403D4"/>
    <w:rsid w:val="00753103"/>
    <w:rsid w:val="007539AF"/>
    <w:rsid w:val="00754650"/>
    <w:rsid w:val="0075785F"/>
    <w:rsid w:val="007616C8"/>
    <w:rsid w:val="00762E8C"/>
    <w:rsid w:val="007662E6"/>
    <w:rsid w:val="00771882"/>
    <w:rsid w:val="00772E10"/>
    <w:rsid w:val="00773A5D"/>
    <w:rsid w:val="00777F49"/>
    <w:rsid w:val="00784066"/>
    <w:rsid w:val="007928F1"/>
    <w:rsid w:val="00793A7D"/>
    <w:rsid w:val="00794E8C"/>
    <w:rsid w:val="007A30AD"/>
    <w:rsid w:val="007B3A10"/>
    <w:rsid w:val="007B4CD3"/>
    <w:rsid w:val="007B5830"/>
    <w:rsid w:val="007C5D99"/>
    <w:rsid w:val="007C663F"/>
    <w:rsid w:val="007D1FA2"/>
    <w:rsid w:val="007F52E7"/>
    <w:rsid w:val="007F6634"/>
    <w:rsid w:val="007F7054"/>
    <w:rsid w:val="008114CE"/>
    <w:rsid w:val="00816771"/>
    <w:rsid w:val="008243DE"/>
    <w:rsid w:val="00836744"/>
    <w:rsid w:val="00840E08"/>
    <w:rsid w:val="00841BD0"/>
    <w:rsid w:val="0085234A"/>
    <w:rsid w:val="00855570"/>
    <w:rsid w:val="008566B1"/>
    <w:rsid w:val="00856C05"/>
    <w:rsid w:val="008912E7"/>
    <w:rsid w:val="008966C9"/>
    <w:rsid w:val="00897BC4"/>
    <w:rsid w:val="008A13C1"/>
    <w:rsid w:val="008A5EAC"/>
    <w:rsid w:val="008B26D0"/>
    <w:rsid w:val="008C4D08"/>
    <w:rsid w:val="008C67D7"/>
    <w:rsid w:val="008C77D5"/>
    <w:rsid w:val="008D0138"/>
    <w:rsid w:val="008D15E0"/>
    <w:rsid w:val="008D2AE1"/>
    <w:rsid w:val="008D3535"/>
    <w:rsid w:val="008F1F70"/>
    <w:rsid w:val="00902557"/>
    <w:rsid w:val="009100C0"/>
    <w:rsid w:val="0093094C"/>
    <w:rsid w:val="00953EA3"/>
    <w:rsid w:val="00954372"/>
    <w:rsid w:val="009546A8"/>
    <w:rsid w:val="0096446C"/>
    <w:rsid w:val="009658E1"/>
    <w:rsid w:val="00972890"/>
    <w:rsid w:val="00984623"/>
    <w:rsid w:val="00993662"/>
    <w:rsid w:val="00994C21"/>
    <w:rsid w:val="009A5C57"/>
    <w:rsid w:val="009B1112"/>
    <w:rsid w:val="009C0848"/>
    <w:rsid w:val="009C13AC"/>
    <w:rsid w:val="009C28E7"/>
    <w:rsid w:val="009C3485"/>
    <w:rsid w:val="009C579C"/>
    <w:rsid w:val="009D202D"/>
    <w:rsid w:val="009E2781"/>
    <w:rsid w:val="009F0EB5"/>
    <w:rsid w:val="009F3C7D"/>
    <w:rsid w:val="009F4A14"/>
    <w:rsid w:val="00A028F8"/>
    <w:rsid w:val="00A15614"/>
    <w:rsid w:val="00A17796"/>
    <w:rsid w:val="00A30478"/>
    <w:rsid w:val="00A367C1"/>
    <w:rsid w:val="00A41350"/>
    <w:rsid w:val="00A47391"/>
    <w:rsid w:val="00A568AA"/>
    <w:rsid w:val="00A6391C"/>
    <w:rsid w:val="00A676E7"/>
    <w:rsid w:val="00A74E8A"/>
    <w:rsid w:val="00A86CC5"/>
    <w:rsid w:val="00A9374E"/>
    <w:rsid w:val="00A97C40"/>
    <w:rsid w:val="00AA7D99"/>
    <w:rsid w:val="00AB4BE6"/>
    <w:rsid w:val="00AC15D6"/>
    <w:rsid w:val="00AC3FDF"/>
    <w:rsid w:val="00AD543A"/>
    <w:rsid w:val="00AE7B87"/>
    <w:rsid w:val="00AF5A19"/>
    <w:rsid w:val="00AF6D00"/>
    <w:rsid w:val="00AF7C2F"/>
    <w:rsid w:val="00B01B12"/>
    <w:rsid w:val="00B048E4"/>
    <w:rsid w:val="00B117CE"/>
    <w:rsid w:val="00B15246"/>
    <w:rsid w:val="00B2514A"/>
    <w:rsid w:val="00B27E2E"/>
    <w:rsid w:val="00B37310"/>
    <w:rsid w:val="00B40070"/>
    <w:rsid w:val="00B47C78"/>
    <w:rsid w:val="00B5268A"/>
    <w:rsid w:val="00B55252"/>
    <w:rsid w:val="00B57280"/>
    <w:rsid w:val="00B612D8"/>
    <w:rsid w:val="00B72027"/>
    <w:rsid w:val="00B72ECE"/>
    <w:rsid w:val="00B73728"/>
    <w:rsid w:val="00B7681C"/>
    <w:rsid w:val="00B80274"/>
    <w:rsid w:val="00B90386"/>
    <w:rsid w:val="00B91C75"/>
    <w:rsid w:val="00B928D0"/>
    <w:rsid w:val="00BA7B41"/>
    <w:rsid w:val="00BB3C73"/>
    <w:rsid w:val="00BC0A9F"/>
    <w:rsid w:val="00BD5679"/>
    <w:rsid w:val="00BF129C"/>
    <w:rsid w:val="00BF5546"/>
    <w:rsid w:val="00BF7106"/>
    <w:rsid w:val="00BF740C"/>
    <w:rsid w:val="00C01F61"/>
    <w:rsid w:val="00C029CF"/>
    <w:rsid w:val="00C03C0D"/>
    <w:rsid w:val="00C0652A"/>
    <w:rsid w:val="00C1775E"/>
    <w:rsid w:val="00C24742"/>
    <w:rsid w:val="00C27AEC"/>
    <w:rsid w:val="00C32790"/>
    <w:rsid w:val="00C34D32"/>
    <w:rsid w:val="00C35B98"/>
    <w:rsid w:val="00C37BDB"/>
    <w:rsid w:val="00C60428"/>
    <w:rsid w:val="00C61D86"/>
    <w:rsid w:val="00C77D18"/>
    <w:rsid w:val="00C80E88"/>
    <w:rsid w:val="00C81187"/>
    <w:rsid w:val="00C8172A"/>
    <w:rsid w:val="00C93718"/>
    <w:rsid w:val="00CC3C77"/>
    <w:rsid w:val="00CD21AB"/>
    <w:rsid w:val="00CD3C68"/>
    <w:rsid w:val="00CE1F46"/>
    <w:rsid w:val="00CE7FA6"/>
    <w:rsid w:val="00CF0932"/>
    <w:rsid w:val="00CF340B"/>
    <w:rsid w:val="00D06086"/>
    <w:rsid w:val="00D07D84"/>
    <w:rsid w:val="00D164EF"/>
    <w:rsid w:val="00D214CC"/>
    <w:rsid w:val="00D30281"/>
    <w:rsid w:val="00D324A1"/>
    <w:rsid w:val="00D340B6"/>
    <w:rsid w:val="00D42FB5"/>
    <w:rsid w:val="00D53009"/>
    <w:rsid w:val="00D5786C"/>
    <w:rsid w:val="00D61311"/>
    <w:rsid w:val="00D61B43"/>
    <w:rsid w:val="00D62DAD"/>
    <w:rsid w:val="00D662C3"/>
    <w:rsid w:val="00D76BE0"/>
    <w:rsid w:val="00D77403"/>
    <w:rsid w:val="00D858C7"/>
    <w:rsid w:val="00D9211D"/>
    <w:rsid w:val="00D93889"/>
    <w:rsid w:val="00D97C4A"/>
    <w:rsid w:val="00DC22E3"/>
    <w:rsid w:val="00DC4B4C"/>
    <w:rsid w:val="00DC50FB"/>
    <w:rsid w:val="00DC586E"/>
    <w:rsid w:val="00DE2267"/>
    <w:rsid w:val="00DE2D9F"/>
    <w:rsid w:val="00DE3142"/>
    <w:rsid w:val="00DE350B"/>
    <w:rsid w:val="00DE374E"/>
    <w:rsid w:val="00DF6A4B"/>
    <w:rsid w:val="00E03359"/>
    <w:rsid w:val="00E05EEB"/>
    <w:rsid w:val="00E06C14"/>
    <w:rsid w:val="00E14FB2"/>
    <w:rsid w:val="00E2223B"/>
    <w:rsid w:val="00E22D55"/>
    <w:rsid w:val="00E26285"/>
    <w:rsid w:val="00E353CE"/>
    <w:rsid w:val="00E36054"/>
    <w:rsid w:val="00E40405"/>
    <w:rsid w:val="00E43EE7"/>
    <w:rsid w:val="00E457E3"/>
    <w:rsid w:val="00E51173"/>
    <w:rsid w:val="00E536A7"/>
    <w:rsid w:val="00E54117"/>
    <w:rsid w:val="00E57F21"/>
    <w:rsid w:val="00E62388"/>
    <w:rsid w:val="00E6365B"/>
    <w:rsid w:val="00E6524D"/>
    <w:rsid w:val="00E707A9"/>
    <w:rsid w:val="00E73283"/>
    <w:rsid w:val="00E74082"/>
    <w:rsid w:val="00E83089"/>
    <w:rsid w:val="00E840C7"/>
    <w:rsid w:val="00E84423"/>
    <w:rsid w:val="00E90153"/>
    <w:rsid w:val="00EA15EB"/>
    <w:rsid w:val="00EB2465"/>
    <w:rsid w:val="00EB5E1E"/>
    <w:rsid w:val="00EC085B"/>
    <w:rsid w:val="00EC131E"/>
    <w:rsid w:val="00EC663B"/>
    <w:rsid w:val="00EE24D3"/>
    <w:rsid w:val="00EE2F84"/>
    <w:rsid w:val="00EF1279"/>
    <w:rsid w:val="00F013E5"/>
    <w:rsid w:val="00F05F86"/>
    <w:rsid w:val="00F20076"/>
    <w:rsid w:val="00F31B9B"/>
    <w:rsid w:val="00F42A51"/>
    <w:rsid w:val="00F444FE"/>
    <w:rsid w:val="00F460D6"/>
    <w:rsid w:val="00F47777"/>
    <w:rsid w:val="00F605AE"/>
    <w:rsid w:val="00F60FD4"/>
    <w:rsid w:val="00F6183B"/>
    <w:rsid w:val="00F626B7"/>
    <w:rsid w:val="00F64889"/>
    <w:rsid w:val="00F8011A"/>
    <w:rsid w:val="00F87260"/>
    <w:rsid w:val="00F927A6"/>
    <w:rsid w:val="00F9518F"/>
    <w:rsid w:val="00FA00AF"/>
    <w:rsid w:val="00FA2235"/>
    <w:rsid w:val="00FC4364"/>
    <w:rsid w:val="00FD664E"/>
    <w:rsid w:val="00FD7D87"/>
    <w:rsid w:val="00FE4D37"/>
    <w:rsid w:val="00FE5881"/>
    <w:rsid w:val="00FF021F"/>
    <w:rsid w:val="00FF26FE"/>
    <w:rsid w:val="00FF5F68"/>
    <w:rsid w:val="00FF7B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0D172C7B"/>
  <w15:docId w15:val="{DB6496DC-4035-42B2-A424-776F0B02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Univers Condensed" w:hAnsi="Arial"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AB4BE6"/>
    <w:rPr>
      <w:lang w:val="cs-CZ" w:eastAsia="cs-CZ"/>
    </w:rPr>
  </w:style>
  <w:style w:type="paragraph" w:styleId="Nadpis1">
    <w:name w:val="heading 1"/>
    <w:basedOn w:val="Normlny"/>
    <w:next w:val="Normlny"/>
    <w:qFormat/>
    <w:rsid w:val="002A7AB1"/>
    <w:pPr>
      <w:keepNext/>
      <w:jc w:val="center"/>
      <w:outlineLvl w:val="0"/>
    </w:pPr>
    <w:rPr>
      <w:rFonts w:ascii="Times New Roman" w:eastAsia="Times New Roman" w:hAnsi="Times New Roman"/>
      <w:b/>
      <w:sz w:val="24"/>
      <w:lang w:val="sk-SK" w:eastAsia="en-US"/>
    </w:rPr>
  </w:style>
  <w:style w:type="paragraph" w:styleId="Nadpis2">
    <w:name w:val="heading 2"/>
    <w:basedOn w:val="Normlny"/>
    <w:next w:val="Normlny"/>
    <w:qFormat/>
    <w:rsid w:val="002A7AB1"/>
    <w:pPr>
      <w:keepNext/>
      <w:jc w:val="center"/>
      <w:outlineLvl w:val="1"/>
    </w:pPr>
    <w:rPr>
      <w:rFonts w:ascii="Times New Roman" w:hAnsi="Times New Roman"/>
      <w:sz w:val="24"/>
      <w:lang w:val="en-US"/>
    </w:rPr>
  </w:style>
  <w:style w:type="paragraph" w:styleId="Nadpis3">
    <w:name w:val="heading 3"/>
    <w:basedOn w:val="Normlny"/>
    <w:next w:val="Normlny"/>
    <w:qFormat/>
    <w:rsid w:val="002A7AB1"/>
    <w:pPr>
      <w:keepNext/>
      <w:outlineLvl w:val="2"/>
    </w:pPr>
    <w:rPr>
      <w:rFonts w:ascii="Times New Roman" w:hAnsi="Times New Roman"/>
      <w:b/>
      <w:sz w:val="28"/>
      <w:lang w:val="sk-SK"/>
    </w:rPr>
  </w:style>
  <w:style w:type="paragraph" w:styleId="Nadpis4">
    <w:name w:val="heading 4"/>
    <w:basedOn w:val="Normlny"/>
    <w:next w:val="Normlny"/>
    <w:qFormat/>
    <w:rsid w:val="002A7AB1"/>
    <w:pPr>
      <w:keepNext/>
      <w:outlineLvl w:val="3"/>
    </w:pPr>
    <w:rPr>
      <w:rFonts w:ascii="Times New Roman" w:hAnsi="Times New Roman"/>
      <w:b/>
      <w:color w:val="0000FF"/>
      <w:sz w:val="28"/>
      <w:lang w:val="sk-SK"/>
    </w:rPr>
  </w:style>
  <w:style w:type="paragraph" w:styleId="Nadpis5">
    <w:name w:val="heading 5"/>
    <w:basedOn w:val="Normlny"/>
    <w:next w:val="Normlny"/>
    <w:qFormat/>
    <w:rsid w:val="002A7AB1"/>
    <w:pPr>
      <w:keepNext/>
      <w:jc w:val="center"/>
      <w:outlineLvl w:val="4"/>
    </w:pPr>
    <w:rPr>
      <w:rFonts w:ascii="Times New Roman" w:hAnsi="Times New Roman"/>
      <w:b/>
      <w:sz w:val="32"/>
      <w:lang w:val="sk-SK"/>
    </w:rPr>
  </w:style>
  <w:style w:type="paragraph" w:styleId="Nadpis6">
    <w:name w:val="heading 6"/>
    <w:basedOn w:val="Normlny"/>
    <w:next w:val="Normlny"/>
    <w:qFormat/>
    <w:rsid w:val="002A7AB1"/>
    <w:pPr>
      <w:keepNext/>
      <w:jc w:val="center"/>
      <w:outlineLvl w:val="5"/>
    </w:pPr>
    <w:rPr>
      <w:rFonts w:ascii="Times New Roman" w:hAnsi="Times New Roman"/>
      <w:sz w:val="28"/>
    </w:rPr>
  </w:style>
  <w:style w:type="paragraph" w:styleId="Nadpis7">
    <w:name w:val="heading 7"/>
    <w:basedOn w:val="Normlny"/>
    <w:next w:val="Normlny"/>
    <w:qFormat/>
    <w:rsid w:val="002A7AB1"/>
    <w:pPr>
      <w:keepNext/>
      <w:autoSpaceDE w:val="0"/>
      <w:autoSpaceDN w:val="0"/>
      <w:adjustRightInd w:val="0"/>
      <w:spacing w:line="191" w:lineRule="atLeast"/>
      <w:outlineLvl w:val="6"/>
    </w:pPr>
    <w:rPr>
      <w:rFonts w:eastAsia="Times New Roman" w:cs="Arial"/>
      <w:color w:val="000000"/>
      <w:sz w:val="24"/>
      <w:szCs w:val="16"/>
    </w:rPr>
  </w:style>
  <w:style w:type="paragraph" w:styleId="Nadpis8">
    <w:name w:val="heading 8"/>
    <w:basedOn w:val="Normlny"/>
    <w:next w:val="Normlny"/>
    <w:qFormat/>
    <w:rsid w:val="002A7AB1"/>
    <w:pPr>
      <w:spacing w:before="240" w:after="60"/>
      <w:outlineLvl w:val="7"/>
    </w:pPr>
    <w:rPr>
      <w:rFonts w:eastAsia="Times New Roman"/>
      <w:i/>
    </w:rPr>
  </w:style>
  <w:style w:type="paragraph" w:styleId="Nadpis9">
    <w:name w:val="heading 9"/>
    <w:basedOn w:val="Normlny"/>
    <w:next w:val="Normlny"/>
    <w:qFormat/>
    <w:rsid w:val="002A7AB1"/>
    <w:pPr>
      <w:spacing w:before="240" w:after="60"/>
      <w:outlineLvl w:val="8"/>
    </w:pPr>
    <w:rPr>
      <w:rFonts w:eastAsia="Times New Roman"/>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2A7AB1"/>
    <w:pPr>
      <w:jc w:val="center"/>
    </w:pPr>
    <w:rPr>
      <w:b/>
      <w:sz w:val="24"/>
    </w:rPr>
  </w:style>
  <w:style w:type="paragraph" w:styleId="Zarkazkladnhotextu">
    <w:name w:val="Body Text Indent"/>
    <w:basedOn w:val="Normlny"/>
    <w:rsid w:val="002A7AB1"/>
    <w:pPr>
      <w:ind w:left="705"/>
      <w:jc w:val="both"/>
    </w:pPr>
  </w:style>
  <w:style w:type="paragraph" w:styleId="Obyajntext">
    <w:name w:val="Plain Text"/>
    <w:basedOn w:val="Normlny"/>
    <w:link w:val="ObyajntextChar"/>
    <w:uiPriority w:val="99"/>
    <w:rsid w:val="002A7AB1"/>
  </w:style>
  <w:style w:type="paragraph" w:styleId="Hlavika">
    <w:name w:val="header"/>
    <w:basedOn w:val="Normlny"/>
    <w:link w:val="HlavikaChar"/>
    <w:uiPriority w:val="99"/>
    <w:rsid w:val="002A7AB1"/>
    <w:pPr>
      <w:tabs>
        <w:tab w:val="center" w:pos="4536"/>
        <w:tab w:val="right" w:pos="9072"/>
      </w:tabs>
    </w:pPr>
  </w:style>
  <w:style w:type="paragraph" w:styleId="Pta">
    <w:name w:val="footer"/>
    <w:basedOn w:val="Normlny"/>
    <w:link w:val="PtaChar"/>
    <w:rsid w:val="002A7AB1"/>
    <w:pPr>
      <w:tabs>
        <w:tab w:val="center" w:pos="4536"/>
        <w:tab w:val="right" w:pos="9072"/>
      </w:tabs>
    </w:pPr>
  </w:style>
  <w:style w:type="character" w:styleId="Hypertextovprepojenie">
    <w:name w:val="Hyperlink"/>
    <w:rsid w:val="002A7AB1"/>
    <w:rPr>
      <w:color w:val="0000FF"/>
      <w:u w:val="single"/>
    </w:rPr>
  </w:style>
  <w:style w:type="character" w:styleId="PouitHypertextovPrepojenie">
    <w:name w:val="FollowedHyperlink"/>
    <w:rsid w:val="002A7AB1"/>
    <w:rPr>
      <w:color w:val="800080"/>
      <w:u w:val="single"/>
    </w:rPr>
  </w:style>
  <w:style w:type="character" w:styleId="sloriadka">
    <w:name w:val="line number"/>
    <w:basedOn w:val="Predvolenpsmoodseku"/>
    <w:rsid w:val="002A7AB1"/>
  </w:style>
  <w:style w:type="character" w:styleId="slostrany">
    <w:name w:val="page number"/>
    <w:basedOn w:val="Predvolenpsmoodseku"/>
    <w:rsid w:val="002A7AB1"/>
  </w:style>
  <w:style w:type="paragraph" w:styleId="Zkladntext">
    <w:name w:val="Body Text"/>
    <w:basedOn w:val="Normlny"/>
    <w:rsid w:val="002A7AB1"/>
    <w:rPr>
      <w:rFonts w:ascii="Times New Roman" w:hAnsi="Times New Roman"/>
      <w:bCs/>
      <w:sz w:val="32"/>
      <w:lang w:val="sk-SK"/>
    </w:rPr>
  </w:style>
  <w:style w:type="paragraph" w:styleId="Zkladntext2">
    <w:name w:val="Body Text 2"/>
    <w:basedOn w:val="Normlny"/>
    <w:rsid w:val="002A7AB1"/>
    <w:pPr>
      <w:jc w:val="both"/>
    </w:pPr>
    <w:rPr>
      <w:rFonts w:eastAsia="Times New Roman"/>
      <w:lang w:val="sk-SK"/>
    </w:rPr>
  </w:style>
  <w:style w:type="paragraph" w:customStyle="1" w:styleId="xl40">
    <w:name w:val="xl40"/>
    <w:basedOn w:val="Normlny"/>
    <w:rsid w:val="002A7AB1"/>
    <w:pPr>
      <w:spacing w:before="100" w:beforeAutospacing="1" w:after="100" w:afterAutospacing="1"/>
      <w:jc w:val="center"/>
    </w:pPr>
    <w:rPr>
      <w:rFonts w:eastAsia="Times New Roman"/>
      <w:b/>
      <w:bCs/>
      <w:sz w:val="24"/>
      <w:szCs w:val="24"/>
      <w:lang w:val="sk-SK" w:eastAsia="sk-SK"/>
    </w:rPr>
  </w:style>
  <w:style w:type="paragraph" w:styleId="Zkladntext3">
    <w:name w:val="Body Text 3"/>
    <w:basedOn w:val="Normlny"/>
    <w:rsid w:val="002A7AB1"/>
    <w:rPr>
      <w:b/>
      <w:lang w:val="sk-SK"/>
    </w:rPr>
  </w:style>
  <w:style w:type="paragraph" w:styleId="Zarkazkladnhotextu2">
    <w:name w:val="Body Text Indent 2"/>
    <w:basedOn w:val="Normlny"/>
    <w:rsid w:val="002A7AB1"/>
    <w:pPr>
      <w:tabs>
        <w:tab w:val="left" w:pos="851"/>
      </w:tabs>
      <w:ind w:left="851" w:hanging="851"/>
      <w:jc w:val="both"/>
    </w:pPr>
    <w:rPr>
      <w:lang w:val="sk-SK"/>
    </w:rPr>
  </w:style>
  <w:style w:type="paragraph" w:styleId="Zarkazkladnhotextu3">
    <w:name w:val="Body Text Indent 3"/>
    <w:basedOn w:val="Normlny"/>
    <w:rsid w:val="002A7AB1"/>
    <w:pPr>
      <w:ind w:hanging="709"/>
    </w:pPr>
    <w:rPr>
      <w:rFonts w:eastAsia="Times New Roman"/>
      <w:lang w:val="sk-SK"/>
    </w:rPr>
  </w:style>
  <w:style w:type="paragraph" w:customStyle="1" w:styleId="xl24">
    <w:name w:val="xl24"/>
    <w:basedOn w:val="Normlny"/>
    <w:rsid w:val="002A7AB1"/>
    <w:pPr>
      <w:pBdr>
        <w:left w:val="single" w:sz="4" w:space="0" w:color="auto"/>
        <w:bottom w:val="single" w:sz="4" w:space="0" w:color="auto"/>
      </w:pBdr>
      <w:spacing w:before="100" w:beforeAutospacing="1" w:after="100" w:afterAutospacing="1"/>
    </w:pPr>
    <w:rPr>
      <w:rFonts w:ascii="Times New Roman" w:eastAsia="Times New Roman" w:hAnsi="Times New Roman"/>
      <w:sz w:val="24"/>
      <w:szCs w:val="24"/>
      <w:lang w:val="sk-SK" w:eastAsia="sk-SK"/>
    </w:rPr>
  </w:style>
  <w:style w:type="paragraph" w:customStyle="1" w:styleId="xl25">
    <w:name w:val="xl25"/>
    <w:basedOn w:val="Normlny"/>
    <w:rsid w:val="002A7AB1"/>
    <w:pPr>
      <w:pBdr>
        <w:bottom w:val="single" w:sz="4" w:space="0" w:color="auto"/>
      </w:pBdr>
      <w:spacing w:before="100" w:beforeAutospacing="1" w:after="100" w:afterAutospacing="1"/>
    </w:pPr>
    <w:rPr>
      <w:rFonts w:ascii="Times New Roman" w:eastAsia="Times New Roman" w:hAnsi="Times New Roman"/>
      <w:sz w:val="24"/>
      <w:szCs w:val="24"/>
      <w:lang w:val="sk-SK" w:eastAsia="sk-SK"/>
    </w:rPr>
  </w:style>
  <w:style w:type="paragraph" w:customStyle="1" w:styleId="xl26">
    <w:name w:val="xl26"/>
    <w:basedOn w:val="Normlny"/>
    <w:rsid w:val="002A7AB1"/>
    <w:pPr>
      <w:pBdr>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sk-SK" w:eastAsia="sk-SK"/>
    </w:rPr>
  </w:style>
  <w:style w:type="paragraph" w:customStyle="1" w:styleId="xl27">
    <w:name w:val="xl27"/>
    <w:basedOn w:val="Normlny"/>
    <w:rsid w:val="002A7AB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sk-SK" w:eastAsia="sk-SK"/>
    </w:rPr>
  </w:style>
  <w:style w:type="paragraph" w:customStyle="1" w:styleId="xl28">
    <w:name w:val="xl28"/>
    <w:basedOn w:val="Normlny"/>
    <w:rsid w:val="002A7AB1"/>
    <w:pPr>
      <w:pBdr>
        <w:top w:val="single" w:sz="4" w:space="0" w:color="auto"/>
        <w:left w:val="single" w:sz="4" w:space="0" w:color="auto"/>
      </w:pBdr>
      <w:spacing w:before="100" w:beforeAutospacing="1" w:after="100" w:afterAutospacing="1"/>
    </w:pPr>
    <w:rPr>
      <w:rFonts w:ascii="Times New Roman" w:eastAsia="Times New Roman" w:hAnsi="Times New Roman"/>
      <w:sz w:val="24"/>
      <w:szCs w:val="24"/>
      <w:lang w:val="sk-SK" w:eastAsia="sk-SK"/>
    </w:rPr>
  </w:style>
  <w:style w:type="paragraph" w:customStyle="1" w:styleId="xl29">
    <w:name w:val="xl29"/>
    <w:basedOn w:val="Normlny"/>
    <w:rsid w:val="002A7AB1"/>
    <w:pPr>
      <w:pBdr>
        <w:top w:val="single" w:sz="4" w:space="0" w:color="auto"/>
      </w:pBdr>
      <w:spacing w:before="100" w:beforeAutospacing="1" w:after="100" w:afterAutospacing="1"/>
    </w:pPr>
    <w:rPr>
      <w:rFonts w:ascii="Times New Roman" w:eastAsia="Times New Roman" w:hAnsi="Times New Roman"/>
      <w:sz w:val="24"/>
      <w:szCs w:val="24"/>
      <w:lang w:val="sk-SK" w:eastAsia="sk-SK"/>
    </w:rPr>
  </w:style>
  <w:style w:type="paragraph" w:customStyle="1" w:styleId="xl30">
    <w:name w:val="xl30"/>
    <w:basedOn w:val="Normlny"/>
    <w:rsid w:val="002A7AB1"/>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val="sk-SK" w:eastAsia="sk-SK"/>
    </w:rPr>
  </w:style>
  <w:style w:type="paragraph" w:customStyle="1" w:styleId="xl31">
    <w:name w:val="xl31"/>
    <w:basedOn w:val="Normlny"/>
    <w:rsid w:val="002A7AB1"/>
    <w:pPr>
      <w:pBdr>
        <w:left w:val="single" w:sz="4" w:space="0" w:color="auto"/>
      </w:pBdr>
      <w:spacing w:before="100" w:beforeAutospacing="1" w:after="100" w:afterAutospacing="1"/>
    </w:pPr>
    <w:rPr>
      <w:rFonts w:eastAsia="Times New Roman"/>
      <w:b/>
      <w:bCs/>
      <w:sz w:val="24"/>
      <w:szCs w:val="24"/>
      <w:lang w:val="sk-SK" w:eastAsia="sk-SK"/>
    </w:rPr>
  </w:style>
  <w:style w:type="paragraph" w:customStyle="1" w:styleId="xl32">
    <w:name w:val="xl32"/>
    <w:basedOn w:val="Normlny"/>
    <w:rsid w:val="002A7AB1"/>
    <w:pPr>
      <w:spacing w:before="100" w:beforeAutospacing="1" w:after="100" w:afterAutospacing="1"/>
    </w:pPr>
    <w:rPr>
      <w:rFonts w:eastAsia="Times New Roman"/>
      <w:b/>
      <w:bCs/>
      <w:sz w:val="24"/>
      <w:szCs w:val="24"/>
      <w:lang w:val="sk-SK" w:eastAsia="sk-SK"/>
    </w:rPr>
  </w:style>
  <w:style w:type="paragraph" w:customStyle="1" w:styleId="xl33">
    <w:name w:val="xl33"/>
    <w:basedOn w:val="Normlny"/>
    <w:rsid w:val="002A7AB1"/>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sz w:val="24"/>
      <w:szCs w:val="24"/>
      <w:lang w:val="sk-SK" w:eastAsia="sk-SK"/>
    </w:rPr>
  </w:style>
  <w:style w:type="paragraph" w:customStyle="1" w:styleId="xl34">
    <w:name w:val="xl34"/>
    <w:basedOn w:val="Normlny"/>
    <w:rsid w:val="002A7AB1"/>
    <w:pPr>
      <w:pBdr>
        <w:left w:val="single" w:sz="4" w:space="0" w:color="auto"/>
        <w:right w:val="single" w:sz="4" w:space="0" w:color="auto"/>
      </w:pBdr>
      <w:spacing w:before="100" w:beforeAutospacing="1" w:after="100" w:afterAutospacing="1"/>
    </w:pPr>
    <w:rPr>
      <w:rFonts w:eastAsia="Times New Roman"/>
      <w:b/>
      <w:bCs/>
      <w:sz w:val="24"/>
      <w:szCs w:val="24"/>
      <w:lang w:val="sk-SK" w:eastAsia="sk-SK"/>
    </w:rPr>
  </w:style>
  <w:style w:type="paragraph" w:customStyle="1" w:styleId="xl35">
    <w:name w:val="xl35"/>
    <w:basedOn w:val="Normlny"/>
    <w:rsid w:val="002A7AB1"/>
    <w:pPr>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val="sk-SK" w:eastAsia="sk-SK"/>
    </w:rPr>
  </w:style>
  <w:style w:type="paragraph" w:customStyle="1" w:styleId="xl36">
    <w:name w:val="xl36"/>
    <w:basedOn w:val="Normlny"/>
    <w:rsid w:val="002A7AB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sk-SK" w:eastAsia="sk-SK"/>
    </w:rPr>
  </w:style>
  <w:style w:type="paragraph" w:customStyle="1" w:styleId="xl37">
    <w:name w:val="xl37"/>
    <w:basedOn w:val="Normlny"/>
    <w:rsid w:val="002A7AB1"/>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sk-SK" w:eastAsia="sk-SK"/>
    </w:rPr>
  </w:style>
  <w:style w:type="paragraph" w:customStyle="1" w:styleId="xl38">
    <w:name w:val="xl38"/>
    <w:basedOn w:val="Normlny"/>
    <w:rsid w:val="002A7AB1"/>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sk-SK" w:eastAsia="sk-SK"/>
    </w:rPr>
  </w:style>
  <w:style w:type="paragraph" w:customStyle="1" w:styleId="xl39">
    <w:name w:val="xl39"/>
    <w:basedOn w:val="Normlny"/>
    <w:rsid w:val="002A7AB1"/>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sk-SK" w:eastAsia="sk-SK"/>
    </w:rPr>
  </w:style>
  <w:style w:type="paragraph" w:customStyle="1" w:styleId="xl41">
    <w:name w:val="xl41"/>
    <w:basedOn w:val="Normlny"/>
    <w:rsid w:val="002A7AB1"/>
    <w:pPr>
      <w:pBdr>
        <w:top w:val="single" w:sz="4" w:space="0" w:color="auto"/>
      </w:pBdr>
      <w:spacing w:before="100" w:beforeAutospacing="1" w:after="100" w:afterAutospacing="1"/>
      <w:jc w:val="right"/>
    </w:pPr>
    <w:rPr>
      <w:rFonts w:eastAsia="Times New Roman"/>
      <w:sz w:val="16"/>
      <w:szCs w:val="16"/>
      <w:lang w:val="sk-SK" w:eastAsia="sk-SK"/>
    </w:rPr>
  </w:style>
  <w:style w:type="paragraph" w:customStyle="1" w:styleId="xl42">
    <w:name w:val="xl42"/>
    <w:basedOn w:val="Normlny"/>
    <w:rsid w:val="002A7AB1"/>
    <w:pPr>
      <w:pBdr>
        <w:top w:val="single" w:sz="4" w:space="0" w:color="auto"/>
        <w:right w:val="single" w:sz="4" w:space="0" w:color="auto"/>
      </w:pBdr>
      <w:spacing w:before="100" w:beforeAutospacing="1" w:after="100" w:afterAutospacing="1"/>
      <w:jc w:val="right"/>
    </w:pPr>
    <w:rPr>
      <w:rFonts w:eastAsia="Times New Roman"/>
      <w:sz w:val="16"/>
      <w:szCs w:val="16"/>
      <w:lang w:val="sk-SK" w:eastAsia="sk-SK"/>
    </w:rPr>
  </w:style>
  <w:style w:type="paragraph" w:customStyle="1" w:styleId="xl43">
    <w:name w:val="xl43"/>
    <w:basedOn w:val="Normlny"/>
    <w:rsid w:val="002A7AB1"/>
    <w:pPr>
      <w:pBdr>
        <w:left w:val="single" w:sz="4" w:space="0" w:color="auto"/>
      </w:pBdr>
      <w:spacing w:before="100" w:beforeAutospacing="1" w:after="100" w:afterAutospacing="1"/>
      <w:jc w:val="center"/>
    </w:pPr>
    <w:rPr>
      <w:rFonts w:eastAsia="Times New Roman"/>
      <w:b/>
      <w:bCs/>
      <w:sz w:val="24"/>
      <w:szCs w:val="24"/>
      <w:lang w:val="sk-SK" w:eastAsia="sk-SK"/>
    </w:rPr>
  </w:style>
  <w:style w:type="paragraph" w:customStyle="1" w:styleId="xl44">
    <w:name w:val="xl44"/>
    <w:basedOn w:val="Normlny"/>
    <w:rsid w:val="002A7AB1"/>
    <w:pPr>
      <w:pBdr>
        <w:right w:val="single" w:sz="4" w:space="0" w:color="auto"/>
      </w:pBdr>
      <w:spacing w:before="100" w:beforeAutospacing="1" w:after="100" w:afterAutospacing="1"/>
      <w:jc w:val="center"/>
    </w:pPr>
    <w:rPr>
      <w:rFonts w:eastAsia="Times New Roman"/>
      <w:b/>
      <w:bCs/>
      <w:sz w:val="24"/>
      <w:szCs w:val="24"/>
      <w:lang w:val="sk-SK" w:eastAsia="sk-SK"/>
    </w:rPr>
  </w:style>
  <w:style w:type="paragraph" w:customStyle="1" w:styleId="xl45">
    <w:name w:val="xl45"/>
    <w:basedOn w:val="Normlny"/>
    <w:rsid w:val="002A7AB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sk-SK" w:eastAsia="sk-SK"/>
    </w:rPr>
  </w:style>
  <w:style w:type="table" w:styleId="Mriekatabuky">
    <w:name w:val="Table Grid"/>
    <w:basedOn w:val="Normlnatabuka"/>
    <w:rsid w:val="006E2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ikaChar">
    <w:name w:val="Hlavička Char"/>
    <w:link w:val="Hlavika"/>
    <w:uiPriority w:val="99"/>
    <w:rsid w:val="001B1426"/>
    <w:rPr>
      <w:rFonts w:ascii="Arial" w:eastAsia="Univers Condensed" w:hAnsi="Arial"/>
      <w:lang w:val="cs-CZ" w:eastAsia="cs-CZ" w:bidi="ar-SA"/>
    </w:rPr>
  </w:style>
  <w:style w:type="character" w:customStyle="1" w:styleId="ObyajntextChar">
    <w:name w:val="Obyčajný text Char"/>
    <w:link w:val="Obyajntext"/>
    <w:uiPriority w:val="99"/>
    <w:rsid w:val="009C579C"/>
    <w:rPr>
      <w:rFonts w:ascii="Arial" w:eastAsia="Univers Condensed" w:hAnsi="Arial"/>
      <w:lang w:val="cs-CZ" w:eastAsia="cs-CZ" w:bidi="ar-SA"/>
    </w:rPr>
  </w:style>
  <w:style w:type="character" w:customStyle="1" w:styleId="CharChar3">
    <w:name w:val="Char Char3"/>
    <w:rsid w:val="009C579C"/>
    <w:rPr>
      <w:rFonts w:ascii="Arial" w:eastAsia="Univers Condensed" w:hAnsi="Arial" w:cs="Times New Roman"/>
      <w:sz w:val="20"/>
      <w:szCs w:val="20"/>
      <w:lang w:val="cs-CZ" w:eastAsia="cs-CZ"/>
    </w:rPr>
  </w:style>
  <w:style w:type="paragraph" w:styleId="Odsekzoznamu">
    <w:name w:val="List Paragraph"/>
    <w:basedOn w:val="Normlny"/>
    <w:uiPriority w:val="34"/>
    <w:qFormat/>
    <w:rsid w:val="000A034C"/>
    <w:pPr>
      <w:ind w:left="720"/>
      <w:contextualSpacing/>
    </w:pPr>
    <w:rPr>
      <w:rFonts w:eastAsia="Times New Roman"/>
      <w:szCs w:val="24"/>
      <w:lang w:val="fr-FR" w:eastAsia="fr-FR"/>
    </w:rPr>
  </w:style>
  <w:style w:type="paragraph" w:styleId="Zoznam">
    <w:name w:val="List"/>
    <w:basedOn w:val="Normlny"/>
    <w:rsid w:val="00B40070"/>
    <w:pPr>
      <w:ind w:left="283" w:hanging="283"/>
    </w:pPr>
    <w:rPr>
      <w:rFonts w:ascii="Times New Roman" w:eastAsia="Times New Roman" w:hAnsi="Times New Roman"/>
      <w:lang w:val="sk-SK"/>
    </w:rPr>
  </w:style>
  <w:style w:type="character" w:customStyle="1" w:styleId="hps">
    <w:name w:val="hps"/>
    <w:rsid w:val="00051503"/>
  </w:style>
  <w:style w:type="paragraph" w:styleId="Textbubliny">
    <w:name w:val="Balloon Text"/>
    <w:basedOn w:val="Normlny"/>
    <w:semiHidden/>
    <w:rsid w:val="005A0D2C"/>
    <w:rPr>
      <w:rFonts w:ascii="Tahoma" w:hAnsi="Tahoma" w:cs="Tahoma"/>
      <w:sz w:val="16"/>
      <w:szCs w:val="16"/>
    </w:rPr>
  </w:style>
  <w:style w:type="paragraph" w:customStyle="1" w:styleId="Odsekzoznamu1">
    <w:name w:val="Odsek zoznamu1"/>
    <w:basedOn w:val="Normlny"/>
    <w:rsid w:val="00984623"/>
    <w:pPr>
      <w:ind w:left="708"/>
    </w:pPr>
    <w:rPr>
      <w:rFonts w:ascii="Times New Roman" w:eastAsia="Times New Roman" w:hAnsi="Times New Roman"/>
      <w:lang w:val="sk-SK"/>
    </w:rPr>
  </w:style>
  <w:style w:type="character" w:customStyle="1" w:styleId="rs1vs647ur4">
    <w:name w:val="rs1vs647ur4"/>
    <w:basedOn w:val="Predvolenpsmoodseku"/>
    <w:rsid w:val="00855570"/>
  </w:style>
  <w:style w:type="character" w:customStyle="1" w:styleId="apple-converted-space">
    <w:name w:val="apple-converted-space"/>
    <w:basedOn w:val="Predvolenpsmoodseku"/>
    <w:rsid w:val="00855570"/>
  </w:style>
  <w:style w:type="character" w:customStyle="1" w:styleId="PtaChar">
    <w:name w:val="Päta Char"/>
    <w:link w:val="Pta"/>
    <w:rsid w:val="00A568AA"/>
    <w:rPr>
      <w:lang w:val="cs-CZ" w:eastAsia="cs-CZ"/>
    </w:rPr>
  </w:style>
  <w:style w:type="paragraph" w:styleId="Obsah1">
    <w:name w:val="toc 1"/>
    <w:basedOn w:val="Normlny"/>
    <w:next w:val="Normlny"/>
    <w:autoRedefine/>
    <w:uiPriority w:val="39"/>
    <w:rsid w:val="00503382"/>
    <w:pPr>
      <w:tabs>
        <w:tab w:val="left" w:pos="426"/>
        <w:tab w:val="right" w:leader="dot" w:pos="9629"/>
      </w:tabs>
      <w:ind w:left="426" w:hanging="426"/>
    </w:pPr>
    <w:rPr>
      <w:rFonts w:ascii="Times New Roman" w:eastAsia="Times New Roman" w:hAnsi="Times New Roman"/>
      <w:sz w:val="24"/>
      <w:szCs w:val="24"/>
      <w:lang w:val="sk-SK" w:eastAsia="sk-SK"/>
    </w:rPr>
  </w:style>
  <w:style w:type="character" w:customStyle="1" w:styleId="WW8Num1z0">
    <w:name w:val="WW8Num1z0"/>
    <w:rsid w:val="003C0D01"/>
  </w:style>
  <w:style w:type="character" w:customStyle="1" w:styleId="WW8Num1z1">
    <w:name w:val="WW8Num1z1"/>
    <w:rsid w:val="003C0D01"/>
  </w:style>
  <w:style w:type="character" w:customStyle="1" w:styleId="WW8Num1z2">
    <w:name w:val="WW8Num1z2"/>
    <w:rsid w:val="003C0D01"/>
  </w:style>
  <w:style w:type="character" w:customStyle="1" w:styleId="WW8Num1z3">
    <w:name w:val="WW8Num1z3"/>
    <w:rsid w:val="003C0D01"/>
  </w:style>
  <w:style w:type="character" w:customStyle="1" w:styleId="WW8Num1z4">
    <w:name w:val="WW8Num1z4"/>
    <w:rsid w:val="003C0D01"/>
  </w:style>
  <w:style w:type="character" w:customStyle="1" w:styleId="WW8Num1z5">
    <w:name w:val="WW8Num1z5"/>
    <w:rsid w:val="003C0D01"/>
  </w:style>
  <w:style w:type="character" w:customStyle="1" w:styleId="WW8Num1z6">
    <w:name w:val="WW8Num1z6"/>
    <w:rsid w:val="003C0D01"/>
  </w:style>
  <w:style w:type="character" w:customStyle="1" w:styleId="WW8Num1z7">
    <w:name w:val="WW8Num1z7"/>
    <w:rsid w:val="003C0D01"/>
  </w:style>
  <w:style w:type="character" w:customStyle="1" w:styleId="WW8Num1z8">
    <w:name w:val="WW8Num1z8"/>
    <w:rsid w:val="003C0D01"/>
  </w:style>
  <w:style w:type="character" w:customStyle="1" w:styleId="WW8Num2z0">
    <w:name w:val="WW8Num2z0"/>
    <w:rsid w:val="003C0D01"/>
    <w:rPr>
      <w:rFonts w:ascii="Times New Roman" w:hAnsi="Times New Roman" w:cs="Times New Roman"/>
    </w:rPr>
  </w:style>
  <w:style w:type="character" w:customStyle="1" w:styleId="WW8Num3z0">
    <w:name w:val="WW8Num3z0"/>
    <w:rsid w:val="003C0D01"/>
  </w:style>
  <w:style w:type="character" w:customStyle="1" w:styleId="WW8Num4z0">
    <w:name w:val="WW8Num4z0"/>
    <w:rsid w:val="003C0D01"/>
    <w:rPr>
      <w:rFonts w:ascii="Times New Roman" w:hAnsi="Times New Roman" w:cs="Times New Roman"/>
    </w:rPr>
  </w:style>
  <w:style w:type="character" w:customStyle="1" w:styleId="WW8Num5z0">
    <w:name w:val="WW8Num5z0"/>
    <w:rsid w:val="003C0D01"/>
    <w:rPr>
      <w:rFonts w:ascii="Times New Roman" w:hAnsi="Times New Roman" w:cs="Times New Roman"/>
    </w:rPr>
  </w:style>
  <w:style w:type="character" w:customStyle="1" w:styleId="WW8Num6z0">
    <w:name w:val="WW8Num6z0"/>
    <w:rsid w:val="003C0D01"/>
    <w:rPr>
      <w:rFonts w:ascii="Wingdings" w:eastAsia="Times New Roman" w:hAnsi="Wingdings" w:cs="Wingdings"/>
      <w:color w:val="auto"/>
      <w:sz w:val="24"/>
      <w:szCs w:val="20"/>
      <w:lang w:val="sk-SK" w:eastAsia="ar-SA" w:bidi="ar-SA"/>
    </w:rPr>
  </w:style>
  <w:style w:type="character" w:customStyle="1" w:styleId="WW8Num7z0">
    <w:name w:val="WW8Num7z0"/>
    <w:rsid w:val="003C0D01"/>
    <w:rPr>
      <w:rFonts w:ascii="Times New Roman" w:hAnsi="Times New Roman" w:cs="Times New Roman"/>
      <w:lang w:val="sk-SK"/>
    </w:rPr>
  </w:style>
  <w:style w:type="character" w:customStyle="1" w:styleId="WW8Num8z0">
    <w:name w:val="WW8Num8z0"/>
    <w:rsid w:val="003C0D01"/>
  </w:style>
  <w:style w:type="character" w:customStyle="1" w:styleId="WW8Num9z0">
    <w:name w:val="WW8Num9z0"/>
    <w:rsid w:val="003C0D01"/>
  </w:style>
  <w:style w:type="character" w:customStyle="1" w:styleId="WW8Num9z1">
    <w:name w:val="WW8Num9z1"/>
    <w:rsid w:val="003C0D01"/>
  </w:style>
  <w:style w:type="character" w:customStyle="1" w:styleId="WW8Num9z2">
    <w:name w:val="WW8Num9z2"/>
    <w:rsid w:val="003C0D01"/>
  </w:style>
  <w:style w:type="character" w:customStyle="1" w:styleId="WW8Num9z3">
    <w:name w:val="WW8Num9z3"/>
    <w:rsid w:val="003C0D01"/>
  </w:style>
  <w:style w:type="character" w:customStyle="1" w:styleId="WW8Num9z4">
    <w:name w:val="WW8Num9z4"/>
    <w:rsid w:val="003C0D01"/>
  </w:style>
  <w:style w:type="character" w:customStyle="1" w:styleId="WW8Num9z5">
    <w:name w:val="WW8Num9z5"/>
    <w:rsid w:val="003C0D01"/>
  </w:style>
  <w:style w:type="character" w:customStyle="1" w:styleId="WW8Num9z6">
    <w:name w:val="WW8Num9z6"/>
    <w:rsid w:val="003C0D01"/>
  </w:style>
  <w:style w:type="character" w:customStyle="1" w:styleId="WW8Num9z7">
    <w:name w:val="WW8Num9z7"/>
    <w:rsid w:val="003C0D01"/>
  </w:style>
  <w:style w:type="character" w:customStyle="1" w:styleId="WW8Num9z8">
    <w:name w:val="WW8Num9z8"/>
    <w:rsid w:val="003C0D01"/>
  </w:style>
  <w:style w:type="character" w:customStyle="1" w:styleId="WW8Num10z0">
    <w:name w:val="WW8Num10z0"/>
    <w:rsid w:val="003C0D01"/>
    <w:rPr>
      <w:rFonts w:ascii="Times New Roman" w:hAnsi="Times New Roman" w:cs="Times New Roman"/>
    </w:rPr>
  </w:style>
  <w:style w:type="character" w:customStyle="1" w:styleId="WW8Num11z0">
    <w:name w:val="WW8Num11z0"/>
    <w:rsid w:val="003C0D01"/>
    <w:rPr>
      <w:rFonts w:ascii="Wingdings" w:hAnsi="Wingdings" w:cs="Wingdings"/>
    </w:rPr>
  </w:style>
  <w:style w:type="character" w:customStyle="1" w:styleId="WW8Num12z0">
    <w:name w:val="WW8Num12z0"/>
    <w:rsid w:val="003C0D01"/>
  </w:style>
  <w:style w:type="character" w:customStyle="1" w:styleId="WW8Num8z1">
    <w:name w:val="WW8Num8z1"/>
    <w:rsid w:val="003C0D01"/>
  </w:style>
  <w:style w:type="character" w:customStyle="1" w:styleId="WW8Num8z2">
    <w:name w:val="WW8Num8z2"/>
    <w:rsid w:val="003C0D01"/>
  </w:style>
  <w:style w:type="character" w:customStyle="1" w:styleId="WW8Num8z3">
    <w:name w:val="WW8Num8z3"/>
    <w:rsid w:val="003C0D01"/>
  </w:style>
  <w:style w:type="character" w:customStyle="1" w:styleId="WW8Num8z4">
    <w:name w:val="WW8Num8z4"/>
    <w:rsid w:val="003C0D01"/>
  </w:style>
  <w:style w:type="character" w:customStyle="1" w:styleId="WW8Num8z5">
    <w:name w:val="WW8Num8z5"/>
    <w:rsid w:val="003C0D01"/>
  </w:style>
  <w:style w:type="character" w:customStyle="1" w:styleId="WW8Num8z6">
    <w:name w:val="WW8Num8z6"/>
    <w:rsid w:val="003C0D01"/>
  </w:style>
  <w:style w:type="character" w:customStyle="1" w:styleId="WW8Num8z7">
    <w:name w:val="WW8Num8z7"/>
    <w:rsid w:val="003C0D01"/>
  </w:style>
  <w:style w:type="character" w:customStyle="1" w:styleId="WW8Num8z8">
    <w:name w:val="WW8Num8z8"/>
    <w:rsid w:val="003C0D01"/>
  </w:style>
  <w:style w:type="character" w:customStyle="1" w:styleId="WW8Num12z1">
    <w:name w:val="WW8Num12z1"/>
    <w:rsid w:val="003C0D01"/>
  </w:style>
  <w:style w:type="character" w:customStyle="1" w:styleId="WW8Num12z2">
    <w:name w:val="WW8Num12z2"/>
    <w:rsid w:val="003C0D01"/>
  </w:style>
  <w:style w:type="character" w:customStyle="1" w:styleId="WW8Num12z3">
    <w:name w:val="WW8Num12z3"/>
    <w:rsid w:val="003C0D01"/>
  </w:style>
  <w:style w:type="character" w:customStyle="1" w:styleId="WW8Num12z4">
    <w:name w:val="WW8Num12z4"/>
    <w:rsid w:val="003C0D01"/>
  </w:style>
  <w:style w:type="character" w:customStyle="1" w:styleId="WW8Num12z5">
    <w:name w:val="WW8Num12z5"/>
    <w:rsid w:val="003C0D01"/>
  </w:style>
  <w:style w:type="character" w:customStyle="1" w:styleId="WW8Num12z6">
    <w:name w:val="WW8Num12z6"/>
    <w:rsid w:val="003C0D01"/>
  </w:style>
  <w:style w:type="character" w:customStyle="1" w:styleId="WW8Num12z7">
    <w:name w:val="WW8Num12z7"/>
    <w:rsid w:val="003C0D01"/>
  </w:style>
  <w:style w:type="character" w:customStyle="1" w:styleId="WW8Num12z8">
    <w:name w:val="WW8Num12z8"/>
    <w:rsid w:val="003C0D01"/>
  </w:style>
  <w:style w:type="character" w:customStyle="1" w:styleId="Absatz-Standardschriftart">
    <w:name w:val="Absatz-Standardschriftart"/>
    <w:rsid w:val="003C0D01"/>
  </w:style>
  <w:style w:type="character" w:customStyle="1" w:styleId="WW-Absatz-Standardschriftart">
    <w:name w:val="WW-Absatz-Standardschriftart"/>
    <w:rsid w:val="003C0D01"/>
  </w:style>
  <w:style w:type="character" w:customStyle="1" w:styleId="WW-Absatz-Standardschriftart1">
    <w:name w:val="WW-Absatz-Standardschriftart1"/>
    <w:rsid w:val="003C0D01"/>
  </w:style>
  <w:style w:type="character" w:customStyle="1" w:styleId="Standardnpsmoodstavce">
    <w:name w:val="Standardní písmo odstavce"/>
    <w:rsid w:val="003C0D01"/>
  </w:style>
  <w:style w:type="paragraph" w:customStyle="1" w:styleId="Nadpis">
    <w:name w:val="Nadpis"/>
    <w:basedOn w:val="Normlny"/>
    <w:next w:val="Zkladntext"/>
    <w:rsid w:val="003C0D01"/>
    <w:pPr>
      <w:keepNext/>
      <w:suppressAutoHyphens/>
      <w:spacing w:before="240" w:after="120"/>
    </w:pPr>
    <w:rPr>
      <w:rFonts w:eastAsia="Arial Unicode MS" w:cs="Tahoma"/>
      <w:sz w:val="28"/>
      <w:szCs w:val="28"/>
      <w:lang w:val="sk-SK" w:eastAsia="ar-SA"/>
    </w:rPr>
  </w:style>
  <w:style w:type="paragraph" w:customStyle="1" w:styleId="Popisok">
    <w:name w:val="Popisok"/>
    <w:basedOn w:val="Normlny"/>
    <w:rsid w:val="003C0D01"/>
    <w:pPr>
      <w:suppressLineNumbers/>
      <w:suppressAutoHyphens/>
      <w:spacing w:before="120" w:after="120"/>
    </w:pPr>
    <w:rPr>
      <w:rFonts w:eastAsia="Times New Roman" w:cs="Tahoma"/>
      <w:i/>
      <w:iCs/>
      <w:lang w:val="sk-SK" w:eastAsia="ar-SA"/>
    </w:rPr>
  </w:style>
  <w:style w:type="paragraph" w:customStyle="1" w:styleId="Index">
    <w:name w:val="Index"/>
    <w:basedOn w:val="Normlny"/>
    <w:rsid w:val="003C0D01"/>
    <w:pPr>
      <w:suppressLineNumbers/>
      <w:suppressAutoHyphens/>
    </w:pPr>
    <w:rPr>
      <w:rFonts w:eastAsia="Times New Roman" w:cs="Tahoma"/>
      <w:sz w:val="24"/>
      <w:lang w:val="sk-SK" w:eastAsia="ar-SA"/>
    </w:rPr>
  </w:style>
  <w:style w:type="paragraph" w:styleId="Podtitul">
    <w:name w:val="Subtitle"/>
    <w:basedOn w:val="Nadpis"/>
    <w:next w:val="Zkladntext"/>
    <w:link w:val="PodtitulChar"/>
    <w:qFormat/>
    <w:rsid w:val="003C0D01"/>
    <w:pPr>
      <w:jc w:val="center"/>
    </w:pPr>
    <w:rPr>
      <w:i/>
      <w:iCs/>
    </w:rPr>
  </w:style>
  <w:style w:type="character" w:customStyle="1" w:styleId="PodtitulChar">
    <w:name w:val="Podtitul Char"/>
    <w:basedOn w:val="Predvolenpsmoodseku"/>
    <w:link w:val="Podtitul"/>
    <w:rsid w:val="003C0D01"/>
    <w:rPr>
      <w:rFonts w:eastAsia="Arial Unicode MS" w:cs="Tahoma"/>
      <w:i/>
      <w:iCs/>
      <w:sz w:val="28"/>
      <w:szCs w:val="28"/>
      <w:lang w:eastAsia="ar-SA"/>
    </w:rPr>
  </w:style>
  <w:style w:type="paragraph" w:customStyle="1" w:styleId="Obsahtabuky">
    <w:name w:val="Obsah tabuľky"/>
    <w:basedOn w:val="Normlny"/>
    <w:rsid w:val="003C0D01"/>
    <w:pPr>
      <w:suppressLineNumbers/>
      <w:suppressAutoHyphens/>
    </w:pPr>
    <w:rPr>
      <w:rFonts w:eastAsia="Times New Roman"/>
      <w:sz w:val="24"/>
      <w:lang w:val="sk-SK" w:eastAsia="ar-SA"/>
    </w:rPr>
  </w:style>
  <w:style w:type="paragraph" w:customStyle="1" w:styleId="Nadpistabuky">
    <w:name w:val="Nadpis tabuľky"/>
    <w:basedOn w:val="Obsahtabuky"/>
    <w:rsid w:val="003C0D01"/>
    <w:pPr>
      <w:jc w:val="center"/>
    </w:pPr>
    <w:rPr>
      <w:b/>
      <w:bCs/>
      <w:i/>
      <w:iCs/>
    </w:rPr>
  </w:style>
  <w:style w:type="paragraph" w:customStyle="1" w:styleId="Zkladntext20">
    <w:name w:val="Základní text 2"/>
    <w:basedOn w:val="Normlny"/>
    <w:rsid w:val="006F5785"/>
    <w:pPr>
      <w:suppressAutoHyphens/>
      <w:jc w:val="both"/>
    </w:pPr>
    <w:rPr>
      <w:rFonts w:eastAsia="Times New Roman" w:cs="Arial"/>
      <w:lang w:val="sk-SK" w:eastAsia="ar-SA"/>
    </w:rPr>
  </w:style>
  <w:style w:type="paragraph" w:customStyle="1" w:styleId="Default">
    <w:name w:val="Default"/>
    <w:rsid w:val="00695FDC"/>
    <w:pPr>
      <w:autoSpaceDE w:val="0"/>
      <w:autoSpaceDN w:val="0"/>
      <w:adjustRightInd w:val="0"/>
    </w:pPr>
    <w:rPr>
      <w:rFonts w:cs="Arial"/>
      <w:color w:val="000000"/>
      <w:sz w:val="24"/>
      <w:szCs w:val="24"/>
    </w:rPr>
  </w:style>
  <w:style w:type="character" w:styleId="Nevyrieenzmienka">
    <w:name w:val="Unresolved Mention"/>
    <w:basedOn w:val="Predvolenpsmoodseku"/>
    <w:uiPriority w:val="99"/>
    <w:semiHidden/>
    <w:unhideWhenUsed/>
    <w:rsid w:val="00771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16691">
      <w:bodyDiv w:val="1"/>
      <w:marLeft w:val="0"/>
      <w:marRight w:val="0"/>
      <w:marTop w:val="0"/>
      <w:marBottom w:val="0"/>
      <w:divBdr>
        <w:top w:val="none" w:sz="0" w:space="0" w:color="auto"/>
        <w:left w:val="none" w:sz="0" w:space="0" w:color="auto"/>
        <w:bottom w:val="none" w:sz="0" w:space="0" w:color="auto"/>
        <w:right w:val="none" w:sz="0" w:space="0" w:color="auto"/>
      </w:divBdr>
    </w:div>
    <w:div w:id="527718992">
      <w:bodyDiv w:val="1"/>
      <w:marLeft w:val="0"/>
      <w:marRight w:val="0"/>
      <w:marTop w:val="0"/>
      <w:marBottom w:val="0"/>
      <w:divBdr>
        <w:top w:val="none" w:sz="0" w:space="0" w:color="auto"/>
        <w:left w:val="none" w:sz="0" w:space="0" w:color="auto"/>
        <w:bottom w:val="none" w:sz="0" w:space="0" w:color="auto"/>
        <w:right w:val="none" w:sz="0" w:space="0" w:color="auto"/>
      </w:divBdr>
    </w:div>
    <w:div w:id="585386613">
      <w:bodyDiv w:val="1"/>
      <w:marLeft w:val="0"/>
      <w:marRight w:val="0"/>
      <w:marTop w:val="0"/>
      <w:marBottom w:val="0"/>
      <w:divBdr>
        <w:top w:val="none" w:sz="0" w:space="0" w:color="auto"/>
        <w:left w:val="none" w:sz="0" w:space="0" w:color="auto"/>
        <w:bottom w:val="none" w:sz="0" w:space="0" w:color="auto"/>
        <w:right w:val="none" w:sz="0" w:space="0" w:color="auto"/>
      </w:divBdr>
      <w:divsChild>
        <w:div w:id="260651097">
          <w:marLeft w:val="0"/>
          <w:marRight w:val="0"/>
          <w:marTop w:val="0"/>
          <w:marBottom w:val="0"/>
          <w:divBdr>
            <w:top w:val="none" w:sz="0" w:space="0" w:color="auto"/>
            <w:left w:val="none" w:sz="0" w:space="0" w:color="auto"/>
            <w:bottom w:val="none" w:sz="0" w:space="0" w:color="auto"/>
            <w:right w:val="none" w:sz="0" w:space="0" w:color="auto"/>
          </w:divBdr>
        </w:div>
        <w:div w:id="1212614921">
          <w:marLeft w:val="0"/>
          <w:marRight w:val="0"/>
          <w:marTop w:val="0"/>
          <w:marBottom w:val="0"/>
          <w:divBdr>
            <w:top w:val="none" w:sz="0" w:space="0" w:color="auto"/>
            <w:left w:val="none" w:sz="0" w:space="0" w:color="auto"/>
            <w:bottom w:val="none" w:sz="0" w:space="0" w:color="auto"/>
            <w:right w:val="none" w:sz="0" w:space="0" w:color="auto"/>
          </w:divBdr>
        </w:div>
        <w:div w:id="1502968647">
          <w:marLeft w:val="0"/>
          <w:marRight w:val="0"/>
          <w:marTop w:val="0"/>
          <w:marBottom w:val="0"/>
          <w:divBdr>
            <w:top w:val="none" w:sz="0" w:space="0" w:color="auto"/>
            <w:left w:val="none" w:sz="0" w:space="0" w:color="auto"/>
            <w:bottom w:val="none" w:sz="0" w:space="0" w:color="auto"/>
            <w:right w:val="none" w:sz="0" w:space="0" w:color="auto"/>
          </w:divBdr>
        </w:div>
        <w:div w:id="1959529248">
          <w:marLeft w:val="0"/>
          <w:marRight w:val="0"/>
          <w:marTop w:val="0"/>
          <w:marBottom w:val="0"/>
          <w:divBdr>
            <w:top w:val="none" w:sz="0" w:space="0" w:color="auto"/>
            <w:left w:val="none" w:sz="0" w:space="0" w:color="auto"/>
            <w:bottom w:val="none" w:sz="0" w:space="0" w:color="auto"/>
            <w:right w:val="none" w:sz="0" w:space="0" w:color="auto"/>
          </w:divBdr>
        </w:div>
      </w:divsChild>
    </w:div>
    <w:div w:id="586966353">
      <w:bodyDiv w:val="1"/>
      <w:marLeft w:val="0"/>
      <w:marRight w:val="0"/>
      <w:marTop w:val="0"/>
      <w:marBottom w:val="0"/>
      <w:divBdr>
        <w:top w:val="none" w:sz="0" w:space="0" w:color="auto"/>
        <w:left w:val="none" w:sz="0" w:space="0" w:color="auto"/>
        <w:bottom w:val="none" w:sz="0" w:space="0" w:color="auto"/>
        <w:right w:val="none" w:sz="0" w:space="0" w:color="auto"/>
      </w:divBdr>
      <w:divsChild>
        <w:div w:id="1148789513">
          <w:marLeft w:val="0"/>
          <w:marRight w:val="0"/>
          <w:marTop w:val="0"/>
          <w:marBottom w:val="0"/>
          <w:divBdr>
            <w:top w:val="none" w:sz="0" w:space="0" w:color="auto"/>
            <w:left w:val="none" w:sz="0" w:space="0" w:color="auto"/>
            <w:bottom w:val="none" w:sz="0" w:space="0" w:color="auto"/>
            <w:right w:val="none" w:sz="0" w:space="0" w:color="auto"/>
          </w:divBdr>
          <w:divsChild>
            <w:div w:id="1189180186">
              <w:marLeft w:val="0"/>
              <w:marRight w:val="0"/>
              <w:marTop w:val="0"/>
              <w:marBottom w:val="0"/>
              <w:divBdr>
                <w:top w:val="none" w:sz="0" w:space="0" w:color="auto"/>
                <w:left w:val="none" w:sz="0" w:space="0" w:color="auto"/>
                <w:bottom w:val="none" w:sz="0" w:space="0" w:color="auto"/>
                <w:right w:val="none" w:sz="0" w:space="0" w:color="auto"/>
              </w:divBdr>
              <w:divsChild>
                <w:div w:id="822545948">
                  <w:marLeft w:val="0"/>
                  <w:marRight w:val="0"/>
                  <w:marTop w:val="0"/>
                  <w:marBottom w:val="0"/>
                  <w:divBdr>
                    <w:top w:val="none" w:sz="0" w:space="0" w:color="auto"/>
                    <w:left w:val="none" w:sz="0" w:space="0" w:color="auto"/>
                    <w:bottom w:val="none" w:sz="0" w:space="0" w:color="auto"/>
                    <w:right w:val="none" w:sz="0" w:space="0" w:color="auto"/>
                  </w:divBdr>
                  <w:divsChild>
                    <w:div w:id="877738666">
                      <w:marLeft w:val="0"/>
                      <w:marRight w:val="0"/>
                      <w:marTop w:val="0"/>
                      <w:marBottom w:val="0"/>
                      <w:divBdr>
                        <w:top w:val="none" w:sz="0" w:space="0" w:color="auto"/>
                        <w:left w:val="none" w:sz="0" w:space="0" w:color="auto"/>
                        <w:bottom w:val="none" w:sz="0" w:space="0" w:color="auto"/>
                        <w:right w:val="none" w:sz="0" w:space="0" w:color="auto"/>
                      </w:divBdr>
                      <w:divsChild>
                        <w:div w:id="1757021165">
                          <w:marLeft w:val="0"/>
                          <w:marRight w:val="0"/>
                          <w:marTop w:val="0"/>
                          <w:marBottom w:val="0"/>
                          <w:divBdr>
                            <w:top w:val="none" w:sz="0" w:space="0" w:color="auto"/>
                            <w:left w:val="none" w:sz="0" w:space="0" w:color="auto"/>
                            <w:bottom w:val="none" w:sz="0" w:space="0" w:color="auto"/>
                            <w:right w:val="none" w:sz="0" w:space="0" w:color="auto"/>
                          </w:divBdr>
                          <w:divsChild>
                            <w:div w:id="125053354">
                              <w:marLeft w:val="0"/>
                              <w:marRight w:val="0"/>
                              <w:marTop w:val="0"/>
                              <w:marBottom w:val="0"/>
                              <w:divBdr>
                                <w:top w:val="none" w:sz="0" w:space="0" w:color="auto"/>
                                <w:left w:val="none" w:sz="0" w:space="0" w:color="auto"/>
                                <w:bottom w:val="none" w:sz="0" w:space="0" w:color="auto"/>
                                <w:right w:val="none" w:sz="0" w:space="0" w:color="auto"/>
                              </w:divBdr>
                              <w:divsChild>
                                <w:div w:id="684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799989">
      <w:bodyDiv w:val="1"/>
      <w:marLeft w:val="0"/>
      <w:marRight w:val="0"/>
      <w:marTop w:val="0"/>
      <w:marBottom w:val="0"/>
      <w:divBdr>
        <w:top w:val="none" w:sz="0" w:space="0" w:color="auto"/>
        <w:left w:val="none" w:sz="0" w:space="0" w:color="auto"/>
        <w:bottom w:val="none" w:sz="0" w:space="0" w:color="auto"/>
        <w:right w:val="none" w:sz="0" w:space="0" w:color="auto"/>
      </w:divBdr>
    </w:div>
    <w:div w:id="816149528">
      <w:bodyDiv w:val="1"/>
      <w:marLeft w:val="0"/>
      <w:marRight w:val="0"/>
      <w:marTop w:val="0"/>
      <w:marBottom w:val="0"/>
      <w:divBdr>
        <w:top w:val="none" w:sz="0" w:space="0" w:color="auto"/>
        <w:left w:val="none" w:sz="0" w:space="0" w:color="auto"/>
        <w:bottom w:val="none" w:sz="0" w:space="0" w:color="auto"/>
        <w:right w:val="none" w:sz="0" w:space="0" w:color="auto"/>
      </w:divBdr>
    </w:div>
    <w:div w:id="1003819914">
      <w:bodyDiv w:val="1"/>
      <w:marLeft w:val="0"/>
      <w:marRight w:val="0"/>
      <w:marTop w:val="0"/>
      <w:marBottom w:val="0"/>
      <w:divBdr>
        <w:top w:val="none" w:sz="0" w:space="0" w:color="auto"/>
        <w:left w:val="none" w:sz="0" w:space="0" w:color="auto"/>
        <w:bottom w:val="none" w:sz="0" w:space="0" w:color="auto"/>
        <w:right w:val="none" w:sz="0" w:space="0" w:color="auto"/>
      </w:divBdr>
      <w:divsChild>
        <w:div w:id="181091527">
          <w:marLeft w:val="0"/>
          <w:marRight w:val="0"/>
          <w:marTop w:val="0"/>
          <w:marBottom w:val="0"/>
          <w:divBdr>
            <w:top w:val="none" w:sz="0" w:space="0" w:color="auto"/>
            <w:left w:val="none" w:sz="0" w:space="0" w:color="auto"/>
            <w:bottom w:val="none" w:sz="0" w:space="0" w:color="auto"/>
            <w:right w:val="none" w:sz="0" w:space="0" w:color="auto"/>
          </w:divBdr>
          <w:divsChild>
            <w:div w:id="759371668">
              <w:marLeft w:val="0"/>
              <w:marRight w:val="0"/>
              <w:marTop w:val="0"/>
              <w:marBottom w:val="0"/>
              <w:divBdr>
                <w:top w:val="none" w:sz="0" w:space="0" w:color="auto"/>
                <w:left w:val="none" w:sz="0" w:space="0" w:color="auto"/>
                <w:bottom w:val="none" w:sz="0" w:space="0" w:color="auto"/>
                <w:right w:val="none" w:sz="0" w:space="0" w:color="auto"/>
              </w:divBdr>
              <w:divsChild>
                <w:div w:id="837963889">
                  <w:marLeft w:val="0"/>
                  <w:marRight w:val="0"/>
                  <w:marTop w:val="0"/>
                  <w:marBottom w:val="0"/>
                  <w:divBdr>
                    <w:top w:val="none" w:sz="0" w:space="0" w:color="auto"/>
                    <w:left w:val="none" w:sz="0" w:space="0" w:color="auto"/>
                    <w:bottom w:val="none" w:sz="0" w:space="0" w:color="auto"/>
                    <w:right w:val="none" w:sz="0" w:space="0" w:color="auto"/>
                  </w:divBdr>
                  <w:divsChild>
                    <w:div w:id="1535145123">
                      <w:marLeft w:val="0"/>
                      <w:marRight w:val="0"/>
                      <w:marTop w:val="0"/>
                      <w:marBottom w:val="0"/>
                      <w:divBdr>
                        <w:top w:val="none" w:sz="0" w:space="0" w:color="auto"/>
                        <w:left w:val="none" w:sz="0" w:space="0" w:color="auto"/>
                        <w:bottom w:val="none" w:sz="0" w:space="0" w:color="auto"/>
                        <w:right w:val="none" w:sz="0" w:space="0" w:color="auto"/>
                      </w:divBdr>
                      <w:divsChild>
                        <w:div w:id="164058297">
                          <w:marLeft w:val="0"/>
                          <w:marRight w:val="0"/>
                          <w:marTop w:val="0"/>
                          <w:marBottom w:val="0"/>
                          <w:divBdr>
                            <w:top w:val="none" w:sz="0" w:space="0" w:color="auto"/>
                            <w:left w:val="none" w:sz="0" w:space="0" w:color="auto"/>
                            <w:bottom w:val="none" w:sz="0" w:space="0" w:color="auto"/>
                            <w:right w:val="none" w:sz="0" w:space="0" w:color="auto"/>
                          </w:divBdr>
                          <w:divsChild>
                            <w:div w:id="21135095">
                              <w:marLeft w:val="0"/>
                              <w:marRight w:val="0"/>
                              <w:marTop w:val="0"/>
                              <w:marBottom w:val="0"/>
                              <w:divBdr>
                                <w:top w:val="none" w:sz="0" w:space="0" w:color="auto"/>
                                <w:left w:val="none" w:sz="0" w:space="0" w:color="auto"/>
                                <w:bottom w:val="none" w:sz="0" w:space="0" w:color="auto"/>
                                <w:right w:val="none" w:sz="0" w:space="0" w:color="auto"/>
                              </w:divBdr>
                              <w:divsChild>
                                <w:div w:id="17210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616244">
      <w:bodyDiv w:val="1"/>
      <w:marLeft w:val="0"/>
      <w:marRight w:val="0"/>
      <w:marTop w:val="0"/>
      <w:marBottom w:val="0"/>
      <w:divBdr>
        <w:top w:val="none" w:sz="0" w:space="0" w:color="auto"/>
        <w:left w:val="none" w:sz="0" w:space="0" w:color="auto"/>
        <w:bottom w:val="none" w:sz="0" w:space="0" w:color="auto"/>
        <w:right w:val="none" w:sz="0" w:space="0" w:color="auto"/>
      </w:divBdr>
    </w:div>
    <w:div w:id="1321739924">
      <w:bodyDiv w:val="1"/>
      <w:marLeft w:val="0"/>
      <w:marRight w:val="0"/>
      <w:marTop w:val="0"/>
      <w:marBottom w:val="0"/>
      <w:divBdr>
        <w:top w:val="none" w:sz="0" w:space="0" w:color="auto"/>
        <w:left w:val="none" w:sz="0" w:space="0" w:color="auto"/>
        <w:bottom w:val="none" w:sz="0" w:space="0" w:color="auto"/>
        <w:right w:val="none" w:sz="0" w:space="0" w:color="auto"/>
      </w:divBdr>
    </w:div>
    <w:div w:id="1360858663">
      <w:bodyDiv w:val="1"/>
      <w:marLeft w:val="0"/>
      <w:marRight w:val="0"/>
      <w:marTop w:val="0"/>
      <w:marBottom w:val="0"/>
      <w:divBdr>
        <w:top w:val="none" w:sz="0" w:space="0" w:color="auto"/>
        <w:left w:val="none" w:sz="0" w:space="0" w:color="auto"/>
        <w:bottom w:val="none" w:sz="0" w:space="0" w:color="auto"/>
        <w:right w:val="none" w:sz="0" w:space="0" w:color="auto"/>
      </w:divBdr>
    </w:div>
    <w:div w:id="1448114469">
      <w:bodyDiv w:val="1"/>
      <w:marLeft w:val="0"/>
      <w:marRight w:val="0"/>
      <w:marTop w:val="0"/>
      <w:marBottom w:val="0"/>
      <w:divBdr>
        <w:top w:val="none" w:sz="0" w:space="0" w:color="auto"/>
        <w:left w:val="none" w:sz="0" w:space="0" w:color="auto"/>
        <w:bottom w:val="none" w:sz="0" w:space="0" w:color="auto"/>
        <w:right w:val="none" w:sz="0" w:space="0" w:color="auto"/>
      </w:divBdr>
    </w:div>
    <w:div w:id="1584026565">
      <w:bodyDiv w:val="1"/>
      <w:marLeft w:val="0"/>
      <w:marRight w:val="0"/>
      <w:marTop w:val="0"/>
      <w:marBottom w:val="0"/>
      <w:divBdr>
        <w:top w:val="none" w:sz="0" w:space="0" w:color="auto"/>
        <w:left w:val="none" w:sz="0" w:space="0" w:color="auto"/>
        <w:bottom w:val="none" w:sz="0" w:space="0" w:color="auto"/>
        <w:right w:val="none" w:sz="0" w:space="0" w:color="auto"/>
      </w:divBdr>
    </w:div>
    <w:div w:id="1867939756">
      <w:bodyDiv w:val="1"/>
      <w:marLeft w:val="0"/>
      <w:marRight w:val="0"/>
      <w:marTop w:val="0"/>
      <w:marBottom w:val="0"/>
      <w:divBdr>
        <w:top w:val="none" w:sz="0" w:space="0" w:color="auto"/>
        <w:left w:val="none" w:sz="0" w:space="0" w:color="auto"/>
        <w:bottom w:val="none" w:sz="0" w:space="0" w:color="auto"/>
        <w:right w:val="none" w:sz="0" w:space="0" w:color="auto"/>
      </w:divBdr>
    </w:div>
    <w:div w:id="210707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a.opletalova@msmt.trnava.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mt.trnava.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s.bookio.com/az-modranka/widg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smt.trnava.sk/" TargetMode="External"/><Relationship Id="rId4" Type="http://schemas.openxmlformats.org/officeDocument/2006/relationships/settings" Target="settings.xml"/><Relationship Id="rId9" Type="http://schemas.openxmlformats.org/officeDocument/2006/relationships/hyperlink" Target="https://msmt.trnava.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960D6-F33D-4CFF-95D6-DF0387AF0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1</Pages>
  <Words>3720</Words>
  <Characters>21206</Characters>
  <Application>Microsoft Office Word</Application>
  <DocSecurity>0</DocSecurity>
  <Lines>176</Lines>
  <Paragraphs>49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TECHNICKÁ SPRÁVA</vt:lpstr>
      <vt:lpstr>TECHNICKÁ SPRÁVA</vt:lpstr>
    </vt:vector>
  </TitlesOfParts>
  <Company>j</Company>
  <LinksUpToDate>false</LinksUpToDate>
  <CharactersWithSpaces>24877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TECHNICKÁ SPRÁVA</dc:title>
  <dc:creator>Rado</dc:creator>
  <cp:lastModifiedBy>Ing. Andrea Tomašovičová</cp:lastModifiedBy>
  <cp:revision>35</cp:revision>
  <cp:lastPrinted>2024-03-01T09:31:00Z</cp:lastPrinted>
  <dcterms:created xsi:type="dcterms:W3CDTF">2016-06-01T06:23:00Z</dcterms:created>
  <dcterms:modified xsi:type="dcterms:W3CDTF">2024-03-01T09:34:00Z</dcterms:modified>
</cp:coreProperties>
</file>